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67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
        <w:gridCol w:w="580"/>
        <w:gridCol w:w="2422"/>
        <w:gridCol w:w="5445"/>
        <w:gridCol w:w="4890"/>
        <w:gridCol w:w="1890"/>
        <w:gridCol w:w="1035"/>
      </w:tblGrid>
      <w:tr w14:paraId="5B971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30" w:type="dxa"/>
            <w:gridSpan w:val="2"/>
            <w:tcBorders>
              <w:top w:val="nil"/>
              <w:left w:val="nil"/>
              <w:bottom w:val="nil"/>
              <w:right w:val="nil"/>
            </w:tcBorders>
            <w:noWrap/>
            <w:vAlign w:val="center"/>
          </w:tcPr>
          <w:p w14:paraId="423B9B01">
            <w:pPr>
              <w:keepNext w:val="0"/>
              <w:keepLines w:val="0"/>
              <w:widowControl/>
              <w:suppressLineNumbers w:val="0"/>
              <w:jc w:val="center"/>
              <w:textAlignment w:val="center"/>
              <w:rPr>
                <w:rFonts w:ascii="黑体" w:hAnsi="宋体" w:eastAsia="黑体" w:cs="黑体"/>
                <w:i w:val="0"/>
                <w:color w:val="000000"/>
                <w:sz w:val="28"/>
                <w:szCs w:val="28"/>
                <w:u w:val="none"/>
              </w:rPr>
            </w:pPr>
            <w:r>
              <w:rPr>
                <w:rFonts w:hint="eastAsia" w:ascii="黑体" w:hAnsi="宋体" w:eastAsia="黑体" w:cs="黑体"/>
                <w:i w:val="0"/>
                <w:color w:val="000000"/>
                <w:kern w:val="0"/>
                <w:sz w:val="28"/>
                <w:szCs w:val="28"/>
                <w:u w:val="none"/>
                <w:lang w:val="en-US" w:eastAsia="zh-CN" w:bidi="ar"/>
              </w:rPr>
              <w:t>附件2</w:t>
            </w:r>
          </w:p>
        </w:tc>
        <w:tc>
          <w:tcPr>
            <w:tcW w:w="2422" w:type="dxa"/>
            <w:tcBorders>
              <w:top w:val="nil"/>
              <w:left w:val="nil"/>
              <w:bottom w:val="nil"/>
              <w:right w:val="nil"/>
            </w:tcBorders>
            <w:noWrap/>
            <w:vAlign w:val="center"/>
          </w:tcPr>
          <w:p w14:paraId="396EADC1">
            <w:pPr>
              <w:rPr>
                <w:rFonts w:hint="eastAsia" w:ascii="宋体" w:hAnsi="宋体" w:eastAsia="宋体" w:cs="宋体"/>
                <w:i w:val="0"/>
                <w:color w:val="000000"/>
                <w:sz w:val="22"/>
                <w:szCs w:val="22"/>
                <w:u w:val="none"/>
              </w:rPr>
            </w:pPr>
          </w:p>
        </w:tc>
        <w:tc>
          <w:tcPr>
            <w:tcW w:w="5445" w:type="dxa"/>
            <w:tcBorders>
              <w:top w:val="nil"/>
              <w:left w:val="nil"/>
              <w:bottom w:val="nil"/>
              <w:right w:val="nil"/>
            </w:tcBorders>
            <w:noWrap/>
            <w:vAlign w:val="center"/>
          </w:tcPr>
          <w:p w14:paraId="464473E2">
            <w:pPr>
              <w:rPr>
                <w:rFonts w:hint="eastAsia" w:ascii="宋体" w:hAnsi="宋体" w:eastAsia="宋体" w:cs="宋体"/>
                <w:i w:val="0"/>
                <w:color w:val="000000"/>
                <w:sz w:val="22"/>
                <w:szCs w:val="22"/>
                <w:u w:val="none"/>
              </w:rPr>
            </w:pPr>
          </w:p>
        </w:tc>
        <w:tc>
          <w:tcPr>
            <w:tcW w:w="4890" w:type="dxa"/>
            <w:tcBorders>
              <w:top w:val="nil"/>
              <w:left w:val="nil"/>
              <w:bottom w:val="nil"/>
              <w:right w:val="nil"/>
            </w:tcBorders>
            <w:noWrap/>
            <w:vAlign w:val="center"/>
          </w:tcPr>
          <w:p w14:paraId="477C319A">
            <w:pPr>
              <w:jc w:val="left"/>
              <w:rPr>
                <w:rFonts w:hint="eastAsia" w:ascii="宋体" w:hAnsi="宋体" w:eastAsia="宋体" w:cs="宋体"/>
                <w:i w:val="0"/>
                <w:color w:val="000000"/>
                <w:sz w:val="22"/>
                <w:szCs w:val="22"/>
                <w:u w:val="none"/>
              </w:rPr>
            </w:pPr>
          </w:p>
        </w:tc>
        <w:tc>
          <w:tcPr>
            <w:tcW w:w="1890" w:type="dxa"/>
            <w:tcBorders>
              <w:top w:val="nil"/>
              <w:left w:val="nil"/>
              <w:bottom w:val="nil"/>
              <w:right w:val="nil"/>
            </w:tcBorders>
            <w:noWrap/>
            <w:vAlign w:val="center"/>
          </w:tcPr>
          <w:p w14:paraId="0EF460DB">
            <w:pPr>
              <w:rPr>
                <w:rFonts w:hint="eastAsia" w:ascii="宋体" w:hAnsi="宋体" w:eastAsia="宋体" w:cs="宋体"/>
                <w:i w:val="0"/>
                <w:color w:val="000000"/>
                <w:sz w:val="22"/>
                <w:szCs w:val="22"/>
                <w:u w:val="none"/>
              </w:rPr>
            </w:pPr>
          </w:p>
        </w:tc>
        <w:tc>
          <w:tcPr>
            <w:tcW w:w="1035" w:type="dxa"/>
            <w:tcBorders>
              <w:top w:val="nil"/>
              <w:left w:val="nil"/>
              <w:bottom w:val="nil"/>
              <w:right w:val="nil"/>
            </w:tcBorders>
            <w:noWrap/>
            <w:vAlign w:val="center"/>
          </w:tcPr>
          <w:p w14:paraId="54EFC5D2">
            <w:pPr>
              <w:rPr>
                <w:rFonts w:hint="eastAsia" w:ascii="宋体" w:hAnsi="宋体" w:eastAsia="宋体" w:cs="宋体"/>
                <w:i w:val="0"/>
                <w:color w:val="000000"/>
                <w:sz w:val="22"/>
                <w:szCs w:val="22"/>
                <w:u w:val="none"/>
              </w:rPr>
            </w:pPr>
          </w:p>
        </w:tc>
      </w:tr>
      <w:tr w14:paraId="63D14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6712" w:type="dxa"/>
            <w:gridSpan w:val="7"/>
            <w:tcBorders>
              <w:top w:val="nil"/>
              <w:left w:val="nil"/>
              <w:bottom w:val="nil"/>
              <w:right w:val="nil"/>
            </w:tcBorders>
            <w:noWrap w:val="0"/>
            <w:vAlign w:val="center"/>
          </w:tcPr>
          <w:p w14:paraId="41DE719B">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40"/>
                <w:szCs w:val="4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 xml:space="preserve">本溪市民政局不予行政处罚事项清单 </w:t>
            </w:r>
          </w:p>
        </w:tc>
      </w:tr>
      <w:tr w14:paraId="097CB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4C982B5A">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5F8394C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执法    领域</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0B9A75C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违法行为</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1A12C6CC">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适用条件</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5EBA4000">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法定依据</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000DA95">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配套监管措施</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73536F7D">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权力层级</w:t>
            </w:r>
          </w:p>
        </w:tc>
      </w:tr>
      <w:tr w14:paraId="10ECA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4202C5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一</w:t>
            </w:r>
          </w:p>
        </w:tc>
        <w:tc>
          <w:tcPr>
            <w:tcW w:w="580"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4D5E3E3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社会团体</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79CDD86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1.涂改、出租、出借《社会团体法人登记证书》，或者出租、出借社会团体印章的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003371D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22CE2AB8">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Style w:val="4"/>
                <w:rFonts w:eastAsia="宋体"/>
                <w:lang w:val="en-US" w:eastAsia="zh-CN" w:bidi="ar"/>
              </w:rPr>
              <w:t>1.</w:t>
            </w:r>
            <w:r>
              <w:rPr>
                <w:rStyle w:val="5"/>
                <w:lang w:val="en-US" w:eastAsia="zh-CN" w:bidi="ar"/>
              </w:rPr>
              <w:t>《社会团体登记管理条例》（</w:t>
            </w:r>
            <w:r>
              <w:rPr>
                <w:rStyle w:val="4"/>
                <w:rFonts w:eastAsia="宋体"/>
                <w:lang w:val="en-US" w:eastAsia="zh-CN" w:bidi="ar"/>
              </w:rPr>
              <w:t>1998</w:t>
            </w:r>
            <w:r>
              <w:rPr>
                <w:rStyle w:val="5"/>
                <w:lang w:val="en-US" w:eastAsia="zh-CN" w:bidi="ar"/>
              </w:rPr>
              <w:t>年</w:t>
            </w:r>
            <w:r>
              <w:rPr>
                <w:rStyle w:val="4"/>
                <w:rFonts w:eastAsia="宋体"/>
                <w:lang w:val="en-US" w:eastAsia="zh-CN" w:bidi="ar"/>
              </w:rPr>
              <w:t>10</w:t>
            </w:r>
            <w:r>
              <w:rPr>
                <w:rStyle w:val="5"/>
                <w:lang w:val="en-US" w:eastAsia="zh-CN" w:bidi="ar"/>
              </w:rPr>
              <w:t>月通过，</w:t>
            </w:r>
            <w:r>
              <w:rPr>
                <w:rStyle w:val="4"/>
                <w:rFonts w:eastAsia="宋体"/>
                <w:lang w:val="en-US" w:eastAsia="zh-CN" w:bidi="ar"/>
              </w:rPr>
              <w:t>2016</w:t>
            </w:r>
            <w:r>
              <w:rPr>
                <w:rStyle w:val="5"/>
                <w:lang w:val="en-US" w:eastAsia="zh-CN" w:bidi="ar"/>
              </w:rPr>
              <w:t>年</w:t>
            </w:r>
            <w:r>
              <w:rPr>
                <w:rStyle w:val="4"/>
                <w:rFonts w:eastAsia="宋体"/>
                <w:lang w:val="en-US" w:eastAsia="zh-CN" w:bidi="ar"/>
              </w:rPr>
              <w:t>2</w:t>
            </w:r>
            <w:r>
              <w:rPr>
                <w:rStyle w:val="5"/>
                <w:lang w:val="en-US" w:eastAsia="zh-CN" w:bidi="ar"/>
              </w:rPr>
              <w:t>月</w:t>
            </w:r>
            <w:r>
              <w:rPr>
                <w:rStyle w:val="4"/>
                <w:rFonts w:eastAsia="宋体"/>
                <w:lang w:val="en-US" w:eastAsia="zh-CN" w:bidi="ar"/>
              </w:rPr>
              <w:t>6</w:t>
            </w:r>
            <w:r>
              <w:rPr>
                <w:rStyle w:val="5"/>
                <w:lang w:val="en-US" w:eastAsia="zh-CN" w:bidi="ar"/>
              </w:rPr>
              <w:t>日国务院令第</w:t>
            </w:r>
            <w:r>
              <w:rPr>
                <w:rStyle w:val="4"/>
                <w:rFonts w:eastAsia="宋体"/>
                <w:lang w:val="en-US" w:eastAsia="zh-CN" w:bidi="ar"/>
              </w:rPr>
              <w:t>666</w:t>
            </w:r>
            <w:r>
              <w:rPr>
                <w:rStyle w:val="5"/>
                <w:lang w:val="en-US" w:eastAsia="zh-CN" w:bidi="ar"/>
              </w:rPr>
              <w:t>号修订）第三十条</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C90EB1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restart"/>
            <w:tcBorders>
              <w:top w:val="single" w:color="000000" w:sz="4" w:space="0"/>
              <w:left w:val="nil"/>
              <w:bottom w:val="single" w:color="000000" w:sz="4" w:space="0"/>
              <w:right w:val="single" w:color="000000" w:sz="4" w:space="0"/>
            </w:tcBorders>
            <w:noWrap w:val="0"/>
            <w:vAlign w:val="center"/>
          </w:tcPr>
          <w:p w14:paraId="6DFBC42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0641D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27762">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D650886">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121C1D4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2.超出章程规定的宗旨和业务范围进行活动的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2BC3671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7C3489DF">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Style w:val="4"/>
                <w:rFonts w:eastAsia="宋体"/>
                <w:lang w:val="en-US" w:eastAsia="zh-CN" w:bidi="ar"/>
              </w:rPr>
              <w:t>1.</w:t>
            </w:r>
            <w:r>
              <w:rPr>
                <w:rStyle w:val="5"/>
                <w:lang w:val="en-US" w:eastAsia="zh-CN" w:bidi="ar"/>
              </w:rPr>
              <w:t>《社会团体登记管理条例》（</w:t>
            </w:r>
            <w:r>
              <w:rPr>
                <w:rStyle w:val="4"/>
                <w:rFonts w:eastAsia="宋体"/>
                <w:lang w:val="en-US" w:eastAsia="zh-CN" w:bidi="ar"/>
              </w:rPr>
              <w:t>1998</w:t>
            </w:r>
            <w:r>
              <w:rPr>
                <w:rStyle w:val="5"/>
                <w:lang w:val="en-US" w:eastAsia="zh-CN" w:bidi="ar"/>
              </w:rPr>
              <w:t>年</w:t>
            </w:r>
            <w:r>
              <w:rPr>
                <w:rStyle w:val="4"/>
                <w:rFonts w:eastAsia="宋体"/>
                <w:lang w:val="en-US" w:eastAsia="zh-CN" w:bidi="ar"/>
              </w:rPr>
              <w:t>10</w:t>
            </w:r>
            <w:r>
              <w:rPr>
                <w:rStyle w:val="5"/>
                <w:lang w:val="en-US" w:eastAsia="zh-CN" w:bidi="ar"/>
              </w:rPr>
              <w:t>月通过，</w:t>
            </w:r>
            <w:r>
              <w:rPr>
                <w:rStyle w:val="4"/>
                <w:rFonts w:eastAsia="宋体"/>
                <w:lang w:val="en-US" w:eastAsia="zh-CN" w:bidi="ar"/>
              </w:rPr>
              <w:t>2016</w:t>
            </w:r>
            <w:r>
              <w:rPr>
                <w:rStyle w:val="5"/>
                <w:lang w:val="en-US" w:eastAsia="zh-CN" w:bidi="ar"/>
              </w:rPr>
              <w:t>年</w:t>
            </w:r>
            <w:r>
              <w:rPr>
                <w:rStyle w:val="4"/>
                <w:rFonts w:eastAsia="宋体"/>
                <w:lang w:val="en-US" w:eastAsia="zh-CN" w:bidi="ar"/>
              </w:rPr>
              <w:t>2</w:t>
            </w:r>
            <w:r>
              <w:rPr>
                <w:rStyle w:val="5"/>
                <w:lang w:val="en-US" w:eastAsia="zh-CN" w:bidi="ar"/>
              </w:rPr>
              <w:t>月</w:t>
            </w:r>
            <w:r>
              <w:rPr>
                <w:rStyle w:val="4"/>
                <w:rFonts w:eastAsia="宋体"/>
                <w:lang w:val="en-US" w:eastAsia="zh-CN" w:bidi="ar"/>
              </w:rPr>
              <w:t>6</w:t>
            </w:r>
            <w:r>
              <w:rPr>
                <w:rStyle w:val="5"/>
                <w:lang w:val="en-US" w:eastAsia="zh-CN" w:bidi="ar"/>
              </w:rPr>
              <w:t>日国务院令第</w:t>
            </w:r>
            <w:r>
              <w:rPr>
                <w:rStyle w:val="4"/>
                <w:rFonts w:eastAsia="宋体"/>
                <w:lang w:val="en-US" w:eastAsia="zh-CN" w:bidi="ar"/>
              </w:rPr>
              <w:t>666</w:t>
            </w:r>
            <w:r>
              <w:rPr>
                <w:rStyle w:val="5"/>
                <w:lang w:val="en-US" w:eastAsia="zh-CN" w:bidi="ar"/>
              </w:rPr>
              <w:t>号修订）第三十条</w:t>
            </w:r>
            <w:r>
              <w:rPr>
                <w:rStyle w:val="4"/>
                <w:rFonts w:eastAsia="宋体"/>
                <w:lang w:val="en-US" w:eastAsia="zh-CN" w:bidi="ar"/>
              </w:rPr>
              <w:br w:type="textWrapping"/>
            </w:r>
            <w:r>
              <w:rPr>
                <w:rStyle w:val="4"/>
                <w:rFonts w:eastAsia="宋体"/>
                <w:lang w:val="en-US" w:eastAsia="zh-CN" w:bidi="ar"/>
              </w:rPr>
              <w:t>2.</w:t>
            </w:r>
            <w:r>
              <w:rPr>
                <w:rStyle w:val="6"/>
                <w:lang w:val="en-US" w:eastAsia="zh-CN" w:bidi="ar"/>
              </w:rPr>
              <w:t>《行政处罚法》（</w:t>
            </w:r>
            <w:r>
              <w:rPr>
                <w:rStyle w:val="4"/>
                <w:rFonts w:eastAsia="宋体"/>
                <w:lang w:val="en-US" w:eastAsia="zh-CN" w:bidi="ar"/>
              </w:rPr>
              <w:t>1996</w:t>
            </w:r>
            <w:r>
              <w:rPr>
                <w:rStyle w:val="6"/>
                <w:lang w:val="en-US" w:eastAsia="zh-CN" w:bidi="ar"/>
              </w:rPr>
              <w:t>年</w:t>
            </w:r>
            <w:r>
              <w:rPr>
                <w:rStyle w:val="4"/>
                <w:rFonts w:eastAsia="宋体"/>
                <w:lang w:val="en-US" w:eastAsia="zh-CN" w:bidi="ar"/>
              </w:rPr>
              <w:t>3</w:t>
            </w:r>
            <w:r>
              <w:rPr>
                <w:rStyle w:val="6"/>
                <w:lang w:val="en-US" w:eastAsia="zh-CN" w:bidi="ar"/>
              </w:rPr>
              <w:t>月</w:t>
            </w:r>
            <w:r>
              <w:rPr>
                <w:rStyle w:val="4"/>
                <w:rFonts w:eastAsia="宋体"/>
                <w:lang w:val="en-US" w:eastAsia="zh-CN" w:bidi="ar"/>
              </w:rPr>
              <w:t>17</w:t>
            </w:r>
            <w:r>
              <w:rPr>
                <w:rStyle w:val="6"/>
                <w:lang w:val="en-US" w:eastAsia="zh-CN" w:bidi="ar"/>
              </w:rPr>
              <w:t>日通过，</w:t>
            </w:r>
            <w:r>
              <w:rPr>
                <w:rStyle w:val="4"/>
                <w:rFonts w:eastAsia="宋体"/>
                <w:lang w:val="en-US" w:eastAsia="zh-CN" w:bidi="ar"/>
              </w:rPr>
              <w:t>2021</w:t>
            </w:r>
            <w:r>
              <w:rPr>
                <w:rStyle w:val="6"/>
                <w:lang w:val="en-US" w:eastAsia="zh-CN" w:bidi="ar"/>
              </w:rPr>
              <w:t>年</w:t>
            </w:r>
            <w:r>
              <w:rPr>
                <w:rStyle w:val="4"/>
                <w:rFonts w:eastAsia="宋体"/>
                <w:lang w:val="en-US" w:eastAsia="zh-CN" w:bidi="ar"/>
              </w:rPr>
              <w:t>1</w:t>
            </w:r>
            <w:r>
              <w:rPr>
                <w:rStyle w:val="6"/>
                <w:lang w:val="en-US" w:eastAsia="zh-CN" w:bidi="ar"/>
              </w:rPr>
              <w:t>月</w:t>
            </w:r>
            <w:r>
              <w:rPr>
                <w:rStyle w:val="4"/>
                <w:rFonts w:eastAsia="宋体"/>
                <w:lang w:val="en-US" w:eastAsia="zh-CN" w:bidi="ar"/>
              </w:rPr>
              <w:t>22</w:t>
            </w:r>
            <w:r>
              <w:rPr>
                <w:rStyle w:val="6"/>
                <w:lang w:val="en-US" w:eastAsia="zh-CN" w:bidi="ar"/>
              </w:rPr>
              <w:t>日修订）第三十三条</w:t>
            </w:r>
            <w:r>
              <w:rPr>
                <w:rStyle w:val="4"/>
                <w:rFonts w:eastAsia="宋体"/>
                <w:lang w:val="en-US" w:eastAsia="zh-CN" w:bidi="ar"/>
              </w:rPr>
              <w:t xml:space="preserve">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45EC7E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1483876F">
            <w:pPr>
              <w:jc w:val="center"/>
              <w:rPr>
                <w:rFonts w:hint="eastAsia" w:ascii="宋体" w:hAnsi="宋体" w:eastAsia="宋体" w:cs="宋体"/>
                <w:i w:val="0"/>
                <w:color w:val="000000"/>
                <w:sz w:val="16"/>
                <w:szCs w:val="16"/>
                <w:u w:val="none"/>
              </w:rPr>
            </w:pPr>
          </w:p>
        </w:tc>
      </w:tr>
      <w:tr w14:paraId="333BB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66E9F">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7E0ACF7">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5096BA3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3.拒不接受或者不按照规定接受监督检查的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6B62BF6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2164E929">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Style w:val="4"/>
                <w:rFonts w:eastAsia="宋体"/>
                <w:lang w:val="en-US" w:eastAsia="zh-CN" w:bidi="ar"/>
              </w:rPr>
              <w:t>1.</w:t>
            </w:r>
            <w:r>
              <w:rPr>
                <w:rStyle w:val="5"/>
                <w:lang w:val="en-US" w:eastAsia="zh-CN" w:bidi="ar"/>
              </w:rPr>
              <w:t>《社会团体登记管理条例》（</w:t>
            </w:r>
            <w:r>
              <w:rPr>
                <w:rStyle w:val="4"/>
                <w:rFonts w:eastAsia="宋体"/>
                <w:lang w:val="en-US" w:eastAsia="zh-CN" w:bidi="ar"/>
              </w:rPr>
              <w:t>1998</w:t>
            </w:r>
            <w:r>
              <w:rPr>
                <w:rStyle w:val="5"/>
                <w:lang w:val="en-US" w:eastAsia="zh-CN" w:bidi="ar"/>
              </w:rPr>
              <w:t>年</w:t>
            </w:r>
            <w:r>
              <w:rPr>
                <w:rStyle w:val="4"/>
                <w:rFonts w:eastAsia="宋体"/>
                <w:lang w:val="en-US" w:eastAsia="zh-CN" w:bidi="ar"/>
              </w:rPr>
              <w:t>10</w:t>
            </w:r>
            <w:r>
              <w:rPr>
                <w:rStyle w:val="5"/>
                <w:lang w:val="en-US" w:eastAsia="zh-CN" w:bidi="ar"/>
              </w:rPr>
              <w:t>月通过，</w:t>
            </w:r>
            <w:r>
              <w:rPr>
                <w:rStyle w:val="4"/>
                <w:rFonts w:eastAsia="宋体"/>
                <w:lang w:val="en-US" w:eastAsia="zh-CN" w:bidi="ar"/>
              </w:rPr>
              <w:t>2016</w:t>
            </w:r>
            <w:r>
              <w:rPr>
                <w:rStyle w:val="5"/>
                <w:lang w:val="en-US" w:eastAsia="zh-CN" w:bidi="ar"/>
              </w:rPr>
              <w:t>年</w:t>
            </w:r>
            <w:r>
              <w:rPr>
                <w:rStyle w:val="4"/>
                <w:rFonts w:eastAsia="宋体"/>
                <w:lang w:val="en-US" w:eastAsia="zh-CN" w:bidi="ar"/>
              </w:rPr>
              <w:t>2</w:t>
            </w:r>
            <w:r>
              <w:rPr>
                <w:rStyle w:val="5"/>
                <w:lang w:val="en-US" w:eastAsia="zh-CN" w:bidi="ar"/>
              </w:rPr>
              <w:t>月</w:t>
            </w:r>
            <w:r>
              <w:rPr>
                <w:rStyle w:val="4"/>
                <w:rFonts w:eastAsia="宋体"/>
                <w:lang w:val="en-US" w:eastAsia="zh-CN" w:bidi="ar"/>
              </w:rPr>
              <w:t>6</w:t>
            </w:r>
            <w:r>
              <w:rPr>
                <w:rStyle w:val="5"/>
                <w:lang w:val="en-US" w:eastAsia="zh-CN" w:bidi="ar"/>
              </w:rPr>
              <w:t>日国务院令第</w:t>
            </w:r>
            <w:r>
              <w:rPr>
                <w:rStyle w:val="4"/>
                <w:rFonts w:eastAsia="宋体"/>
                <w:lang w:val="en-US" w:eastAsia="zh-CN" w:bidi="ar"/>
              </w:rPr>
              <w:t>666</w:t>
            </w:r>
            <w:r>
              <w:rPr>
                <w:rStyle w:val="5"/>
                <w:lang w:val="en-US" w:eastAsia="zh-CN" w:bidi="ar"/>
              </w:rPr>
              <w:t>号修订）第三十条</w:t>
            </w:r>
            <w:r>
              <w:rPr>
                <w:rStyle w:val="5"/>
                <w:lang w:val="en-US" w:eastAsia="zh-CN" w:bidi="ar"/>
              </w:rPr>
              <w:br w:type="textWrapping"/>
            </w:r>
            <w:r>
              <w:rPr>
                <w:rStyle w:val="4"/>
                <w:rFonts w:eastAsia="宋体"/>
                <w:lang w:val="en-US" w:eastAsia="zh-CN" w:bidi="ar"/>
              </w:rPr>
              <w:t>2.</w:t>
            </w:r>
            <w:r>
              <w:rPr>
                <w:rStyle w:val="5"/>
                <w:lang w:val="en-US" w:eastAsia="zh-CN" w:bidi="ar"/>
              </w:rPr>
              <w:t>《行政处罚法》（</w:t>
            </w:r>
            <w:r>
              <w:rPr>
                <w:rStyle w:val="4"/>
                <w:rFonts w:eastAsia="宋体"/>
                <w:lang w:val="en-US" w:eastAsia="zh-CN" w:bidi="ar"/>
              </w:rPr>
              <w:t>1996</w:t>
            </w:r>
            <w:r>
              <w:rPr>
                <w:rStyle w:val="5"/>
                <w:lang w:val="en-US" w:eastAsia="zh-CN" w:bidi="ar"/>
              </w:rPr>
              <w:t>年</w:t>
            </w:r>
            <w:r>
              <w:rPr>
                <w:rStyle w:val="4"/>
                <w:rFonts w:eastAsia="宋体"/>
                <w:lang w:val="en-US" w:eastAsia="zh-CN" w:bidi="ar"/>
              </w:rPr>
              <w:t>3</w:t>
            </w:r>
            <w:r>
              <w:rPr>
                <w:rStyle w:val="5"/>
                <w:lang w:val="en-US" w:eastAsia="zh-CN" w:bidi="ar"/>
              </w:rPr>
              <w:t>月</w:t>
            </w:r>
            <w:r>
              <w:rPr>
                <w:rStyle w:val="4"/>
                <w:rFonts w:eastAsia="宋体"/>
                <w:lang w:val="en-US" w:eastAsia="zh-CN" w:bidi="ar"/>
              </w:rPr>
              <w:t>17</w:t>
            </w:r>
            <w:r>
              <w:rPr>
                <w:rStyle w:val="5"/>
                <w:lang w:val="en-US" w:eastAsia="zh-CN" w:bidi="ar"/>
              </w:rPr>
              <w:t>日通过，</w:t>
            </w:r>
            <w:r>
              <w:rPr>
                <w:rStyle w:val="4"/>
                <w:rFonts w:eastAsia="宋体"/>
                <w:lang w:val="en-US" w:eastAsia="zh-CN" w:bidi="ar"/>
              </w:rPr>
              <w:t>2021</w:t>
            </w:r>
            <w:r>
              <w:rPr>
                <w:rStyle w:val="5"/>
                <w:lang w:val="en-US" w:eastAsia="zh-CN" w:bidi="ar"/>
              </w:rPr>
              <w:t>年</w:t>
            </w:r>
            <w:r>
              <w:rPr>
                <w:rStyle w:val="4"/>
                <w:rFonts w:eastAsia="宋体"/>
                <w:lang w:val="en-US" w:eastAsia="zh-CN" w:bidi="ar"/>
              </w:rPr>
              <w:t>1</w:t>
            </w:r>
            <w:r>
              <w:rPr>
                <w:rStyle w:val="5"/>
                <w:lang w:val="en-US" w:eastAsia="zh-CN" w:bidi="ar"/>
              </w:rPr>
              <w:t>月</w:t>
            </w:r>
            <w:r>
              <w:rPr>
                <w:rStyle w:val="4"/>
                <w:rFonts w:eastAsia="宋体"/>
                <w:lang w:val="en-US" w:eastAsia="zh-CN" w:bidi="ar"/>
              </w:rPr>
              <w:t>22</w:t>
            </w:r>
            <w:r>
              <w:rPr>
                <w:rStyle w:val="5"/>
                <w:lang w:val="en-US" w:eastAsia="zh-CN" w:bidi="ar"/>
              </w:rPr>
              <w:t>日修订）第三十三条</w:t>
            </w:r>
            <w:r>
              <w:rPr>
                <w:rStyle w:val="4"/>
                <w:rFonts w:eastAsia="宋体"/>
                <w:lang w:val="en-US" w:eastAsia="zh-CN" w:bidi="ar"/>
              </w:rPr>
              <w:t xml:space="preserve">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5500AC8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7F2732C8">
            <w:pPr>
              <w:jc w:val="center"/>
              <w:rPr>
                <w:rFonts w:hint="eastAsia" w:ascii="宋体" w:hAnsi="宋体" w:eastAsia="宋体" w:cs="宋体"/>
                <w:i w:val="0"/>
                <w:color w:val="000000"/>
                <w:sz w:val="16"/>
                <w:szCs w:val="16"/>
                <w:u w:val="none"/>
              </w:rPr>
            </w:pPr>
          </w:p>
        </w:tc>
      </w:tr>
      <w:tr w14:paraId="3D87C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170CD">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82921B4">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1679A36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4.不按照规定办理变更登记的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47FFD78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Style w:val="7"/>
                <w:lang w:val="en-US" w:eastAsia="zh-CN" w:bidi="ar"/>
              </w:rPr>
              <w:t xml:space="preserve">1.违法行为轻微并及时改正，没有造成危害后果的，无违法经营额或者违法所得。                                                             </w:t>
            </w:r>
            <w:r>
              <w:rPr>
                <w:rStyle w:val="7"/>
                <w:lang w:val="en-US" w:eastAsia="zh-CN" w:bidi="ar"/>
              </w:rPr>
              <w:br w:type="textWrapping"/>
            </w:r>
            <w:r>
              <w:rPr>
                <w:rStyle w:val="7"/>
                <w:lang w:val="en-US" w:eastAsia="zh-CN" w:bidi="ar"/>
              </w:rPr>
              <w:t>2.初次违法，且危害后果轻微并及时改正，无违法经营额或者违法所得。                                                                                                                3</w:t>
            </w:r>
            <w:r>
              <w:rPr>
                <w:rStyle w:val="5"/>
                <w:lang w:val="en-US" w:eastAsia="zh-CN" w:bidi="ar"/>
              </w:rPr>
              <w:t>.当事人有证据足以证明没有主观过错的。</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40BDCA42">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Style w:val="4"/>
                <w:rFonts w:eastAsia="宋体"/>
                <w:lang w:val="en-US" w:eastAsia="zh-CN" w:bidi="ar"/>
              </w:rPr>
              <w:t>1.</w:t>
            </w:r>
            <w:r>
              <w:rPr>
                <w:rStyle w:val="5"/>
                <w:lang w:val="en-US" w:eastAsia="zh-CN" w:bidi="ar"/>
              </w:rPr>
              <w:t>《社会团体登记管理条例》（</w:t>
            </w:r>
            <w:r>
              <w:rPr>
                <w:rStyle w:val="4"/>
                <w:rFonts w:eastAsia="宋体"/>
                <w:lang w:val="en-US" w:eastAsia="zh-CN" w:bidi="ar"/>
              </w:rPr>
              <w:t>1998</w:t>
            </w:r>
            <w:r>
              <w:rPr>
                <w:rStyle w:val="5"/>
                <w:lang w:val="en-US" w:eastAsia="zh-CN" w:bidi="ar"/>
              </w:rPr>
              <w:t>年</w:t>
            </w:r>
            <w:r>
              <w:rPr>
                <w:rStyle w:val="4"/>
                <w:rFonts w:eastAsia="宋体"/>
                <w:lang w:val="en-US" w:eastAsia="zh-CN" w:bidi="ar"/>
              </w:rPr>
              <w:t>10</w:t>
            </w:r>
            <w:r>
              <w:rPr>
                <w:rStyle w:val="5"/>
                <w:lang w:val="en-US" w:eastAsia="zh-CN" w:bidi="ar"/>
              </w:rPr>
              <w:t>月通过，</w:t>
            </w:r>
            <w:r>
              <w:rPr>
                <w:rStyle w:val="4"/>
                <w:rFonts w:eastAsia="宋体"/>
                <w:lang w:val="en-US" w:eastAsia="zh-CN" w:bidi="ar"/>
              </w:rPr>
              <w:t>2016</w:t>
            </w:r>
            <w:r>
              <w:rPr>
                <w:rStyle w:val="5"/>
                <w:lang w:val="en-US" w:eastAsia="zh-CN" w:bidi="ar"/>
              </w:rPr>
              <w:t>年</w:t>
            </w:r>
            <w:r>
              <w:rPr>
                <w:rStyle w:val="4"/>
                <w:rFonts w:eastAsia="宋体"/>
                <w:lang w:val="en-US" w:eastAsia="zh-CN" w:bidi="ar"/>
              </w:rPr>
              <w:t>2</w:t>
            </w:r>
            <w:r>
              <w:rPr>
                <w:rStyle w:val="5"/>
                <w:lang w:val="en-US" w:eastAsia="zh-CN" w:bidi="ar"/>
              </w:rPr>
              <w:t>月</w:t>
            </w:r>
            <w:r>
              <w:rPr>
                <w:rStyle w:val="4"/>
                <w:rFonts w:eastAsia="宋体"/>
                <w:lang w:val="en-US" w:eastAsia="zh-CN" w:bidi="ar"/>
              </w:rPr>
              <w:t>6</w:t>
            </w:r>
            <w:r>
              <w:rPr>
                <w:rStyle w:val="5"/>
                <w:lang w:val="en-US" w:eastAsia="zh-CN" w:bidi="ar"/>
              </w:rPr>
              <w:t>日国务院令第</w:t>
            </w:r>
            <w:r>
              <w:rPr>
                <w:rStyle w:val="4"/>
                <w:rFonts w:eastAsia="宋体"/>
                <w:lang w:val="en-US" w:eastAsia="zh-CN" w:bidi="ar"/>
              </w:rPr>
              <w:t>666</w:t>
            </w:r>
            <w:r>
              <w:rPr>
                <w:rStyle w:val="5"/>
                <w:lang w:val="en-US" w:eastAsia="zh-CN" w:bidi="ar"/>
              </w:rPr>
              <w:t>号修订）第三十条</w:t>
            </w:r>
            <w:r>
              <w:rPr>
                <w:rStyle w:val="4"/>
                <w:rFonts w:eastAsia="宋体"/>
                <w:lang w:val="en-US" w:eastAsia="zh-CN" w:bidi="ar"/>
              </w:rPr>
              <w:br w:type="textWrapping"/>
            </w:r>
            <w:r>
              <w:rPr>
                <w:rStyle w:val="4"/>
                <w:rFonts w:eastAsia="宋体"/>
                <w:lang w:val="en-US" w:eastAsia="zh-CN" w:bidi="ar"/>
              </w:rPr>
              <w:t>2.</w:t>
            </w:r>
            <w:r>
              <w:rPr>
                <w:rStyle w:val="5"/>
                <w:lang w:val="en-US" w:eastAsia="zh-CN" w:bidi="ar"/>
              </w:rPr>
              <w:t>《行政处罚法》（</w:t>
            </w:r>
            <w:r>
              <w:rPr>
                <w:rStyle w:val="4"/>
                <w:rFonts w:eastAsia="宋体"/>
                <w:lang w:val="en-US" w:eastAsia="zh-CN" w:bidi="ar"/>
              </w:rPr>
              <w:t>1996</w:t>
            </w:r>
            <w:r>
              <w:rPr>
                <w:rStyle w:val="5"/>
                <w:lang w:val="en-US" w:eastAsia="zh-CN" w:bidi="ar"/>
              </w:rPr>
              <w:t>年</w:t>
            </w:r>
            <w:r>
              <w:rPr>
                <w:rStyle w:val="4"/>
                <w:rFonts w:eastAsia="宋体"/>
                <w:lang w:val="en-US" w:eastAsia="zh-CN" w:bidi="ar"/>
              </w:rPr>
              <w:t>3</w:t>
            </w:r>
            <w:r>
              <w:rPr>
                <w:rStyle w:val="5"/>
                <w:lang w:val="en-US" w:eastAsia="zh-CN" w:bidi="ar"/>
              </w:rPr>
              <w:t>月</w:t>
            </w:r>
            <w:r>
              <w:rPr>
                <w:rStyle w:val="4"/>
                <w:rFonts w:eastAsia="宋体"/>
                <w:lang w:val="en-US" w:eastAsia="zh-CN" w:bidi="ar"/>
              </w:rPr>
              <w:t>17</w:t>
            </w:r>
            <w:r>
              <w:rPr>
                <w:rStyle w:val="5"/>
                <w:lang w:val="en-US" w:eastAsia="zh-CN" w:bidi="ar"/>
              </w:rPr>
              <w:t>日通过，</w:t>
            </w:r>
            <w:r>
              <w:rPr>
                <w:rStyle w:val="4"/>
                <w:rFonts w:eastAsia="宋体"/>
                <w:lang w:val="en-US" w:eastAsia="zh-CN" w:bidi="ar"/>
              </w:rPr>
              <w:t>2021</w:t>
            </w:r>
            <w:r>
              <w:rPr>
                <w:rStyle w:val="5"/>
                <w:lang w:val="en-US" w:eastAsia="zh-CN" w:bidi="ar"/>
              </w:rPr>
              <w:t>年</w:t>
            </w:r>
            <w:r>
              <w:rPr>
                <w:rStyle w:val="4"/>
                <w:rFonts w:eastAsia="宋体"/>
                <w:lang w:val="en-US" w:eastAsia="zh-CN" w:bidi="ar"/>
              </w:rPr>
              <w:t>1</w:t>
            </w:r>
            <w:r>
              <w:rPr>
                <w:rStyle w:val="5"/>
                <w:lang w:val="en-US" w:eastAsia="zh-CN" w:bidi="ar"/>
              </w:rPr>
              <w:t>月</w:t>
            </w:r>
            <w:r>
              <w:rPr>
                <w:rStyle w:val="4"/>
                <w:rFonts w:eastAsia="宋体"/>
                <w:lang w:val="en-US" w:eastAsia="zh-CN" w:bidi="ar"/>
              </w:rPr>
              <w:t>22</w:t>
            </w:r>
            <w:r>
              <w:rPr>
                <w:rStyle w:val="5"/>
                <w:lang w:val="en-US" w:eastAsia="zh-CN" w:bidi="ar"/>
              </w:rPr>
              <w:t>日修订）第三十三条</w:t>
            </w:r>
            <w:r>
              <w:rPr>
                <w:rStyle w:val="4"/>
                <w:rFonts w:eastAsia="宋体"/>
                <w:lang w:val="en-US" w:eastAsia="zh-CN" w:bidi="ar"/>
              </w:rPr>
              <w:t xml:space="preserve">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677148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34CF32AE">
            <w:pPr>
              <w:jc w:val="center"/>
              <w:rPr>
                <w:rFonts w:hint="eastAsia" w:ascii="宋体" w:hAnsi="宋体" w:eastAsia="宋体" w:cs="宋体"/>
                <w:i w:val="0"/>
                <w:color w:val="000000"/>
                <w:sz w:val="16"/>
                <w:szCs w:val="16"/>
                <w:u w:val="none"/>
              </w:rPr>
            </w:pPr>
          </w:p>
        </w:tc>
      </w:tr>
      <w:tr w14:paraId="3A9BA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7AFDBD">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4A77A82">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58AB549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5.违反规定设立分支机构、代表机构，或者对分支机构、代表机构疏于管理，造成严重后果的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1C3C434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2A082067">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Style w:val="4"/>
                <w:rFonts w:eastAsia="宋体"/>
                <w:lang w:val="en-US" w:eastAsia="zh-CN" w:bidi="ar"/>
              </w:rPr>
              <w:t>1.</w:t>
            </w:r>
            <w:r>
              <w:rPr>
                <w:rStyle w:val="5"/>
                <w:lang w:val="en-US" w:eastAsia="zh-CN" w:bidi="ar"/>
              </w:rPr>
              <w:t>《社会团体登记管理条例》（</w:t>
            </w:r>
            <w:r>
              <w:rPr>
                <w:rStyle w:val="4"/>
                <w:rFonts w:eastAsia="宋体"/>
                <w:lang w:val="en-US" w:eastAsia="zh-CN" w:bidi="ar"/>
              </w:rPr>
              <w:t>1998</w:t>
            </w:r>
            <w:r>
              <w:rPr>
                <w:rStyle w:val="5"/>
                <w:lang w:val="en-US" w:eastAsia="zh-CN" w:bidi="ar"/>
              </w:rPr>
              <w:t>年</w:t>
            </w:r>
            <w:r>
              <w:rPr>
                <w:rStyle w:val="4"/>
                <w:rFonts w:eastAsia="宋体"/>
                <w:lang w:val="en-US" w:eastAsia="zh-CN" w:bidi="ar"/>
              </w:rPr>
              <w:t>10</w:t>
            </w:r>
            <w:r>
              <w:rPr>
                <w:rStyle w:val="5"/>
                <w:lang w:val="en-US" w:eastAsia="zh-CN" w:bidi="ar"/>
              </w:rPr>
              <w:t>月通过，</w:t>
            </w:r>
            <w:r>
              <w:rPr>
                <w:rStyle w:val="4"/>
                <w:rFonts w:eastAsia="宋体"/>
                <w:lang w:val="en-US" w:eastAsia="zh-CN" w:bidi="ar"/>
              </w:rPr>
              <w:t>2016</w:t>
            </w:r>
            <w:r>
              <w:rPr>
                <w:rStyle w:val="5"/>
                <w:lang w:val="en-US" w:eastAsia="zh-CN" w:bidi="ar"/>
              </w:rPr>
              <w:t>年</w:t>
            </w:r>
            <w:r>
              <w:rPr>
                <w:rStyle w:val="4"/>
                <w:rFonts w:eastAsia="宋体"/>
                <w:lang w:val="en-US" w:eastAsia="zh-CN" w:bidi="ar"/>
              </w:rPr>
              <w:t>2</w:t>
            </w:r>
            <w:r>
              <w:rPr>
                <w:rStyle w:val="5"/>
                <w:lang w:val="en-US" w:eastAsia="zh-CN" w:bidi="ar"/>
              </w:rPr>
              <w:t>月</w:t>
            </w:r>
            <w:r>
              <w:rPr>
                <w:rStyle w:val="4"/>
                <w:rFonts w:eastAsia="宋体"/>
                <w:lang w:val="en-US" w:eastAsia="zh-CN" w:bidi="ar"/>
              </w:rPr>
              <w:t>6</w:t>
            </w:r>
            <w:r>
              <w:rPr>
                <w:rStyle w:val="5"/>
                <w:lang w:val="en-US" w:eastAsia="zh-CN" w:bidi="ar"/>
              </w:rPr>
              <w:t>日国务院令第</w:t>
            </w:r>
            <w:r>
              <w:rPr>
                <w:rStyle w:val="4"/>
                <w:rFonts w:eastAsia="宋体"/>
                <w:lang w:val="en-US" w:eastAsia="zh-CN" w:bidi="ar"/>
              </w:rPr>
              <w:t>666</w:t>
            </w:r>
            <w:r>
              <w:rPr>
                <w:rStyle w:val="5"/>
                <w:lang w:val="en-US" w:eastAsia="zh-CN" w:bidi="ar"/>
              </w:rPr>
              <w:t>号修订）第三十条</w:t>
            </w:r>
            <w:r>
              <w:rPr>
                <w:rStyle w:val="5"/>
                <w:lang w:val="en-US" w:eastAsia="zh-CN" w:bidi="ar"/>
              </w:rPr>
              <w:br w:type="textWrapping"/>
            </w:r>
            <w:r>
              <w:rPr>
                <w:rStyle w:val="4"/>
                <w:rFonts w:eastAsia="宋体"/>
                <w:lang w:val="en-US" w:eastAsia="zh-CN" w:bidi="ar"/>
              </w:rPr>
              <w:t>2.</w:t>
            </w:r>
            <w:r>
              <w:rPr>
                <w:rStyle w:val="5"/>
                <w:lang w:val="en-US" w:eastAsia="zh-CN" w:bidi="ar"/>
              </w:rPr>
              <w:t>《行政处罚法》（</w:t>
            </w:r>
            <w:r>
              <w:rPr>
                <w:rStyle w:val="4"/>
                <w:rFonts w:eastAsia="宋体"/>
                <w:lang w:val="en-US" w:eastAsia="zh-CN" w:bidi="ar"/>
              </w:rPr>
              <w:t>1996</w:t>
            </w:r>
            <w:r>
              <w:rPr>
                <w:rStyle w:val="5"/>
                <w:lang w:val="en-US" w:eastAsia="zh-CN" w:bidi="ar"/>
              </w:rPr>
              <w:t>年</w:t>
            </w:r>
            <w:r>
              <w:rPr>
                <w:rStyle w:val="4"/>
                <w:rFonts w:eastAsia="宋体"/>
                <w:lang w:val="en-US" w:eastAsia="zh-CN" w:bidi="ar"/>
              </w:rPr>
              <w:t>3</w:t>
            </w:r>
            <w:r>
              <w:rPr>
                <w:rStyle w:val="5"/>
                <w:lang w:val="en-US" w:eastAsia="zh-CN" w:bidi="ar"/>
              </w:rPr>
              <w:t>月</w:t>
            </w:r>
            <w:r>
              <w:rPr>
                <w:rStyle w:val="4"/>
                <w:rFonts w:eastAsia="宋体"/>
                <w:lang w:val="en-US" w:eastAsia="zh-CN" w:bidi="ar"/>
              </w:rPr>
              <w:t>17</w:t>
            </w:r>
            <w:r>
              <w:rPr>
                <w:rStyle w:val="5"/>
                <w:lang w:val="en-US" w:eastAsia="zh-CN" w:bidi="ar"/>
              </w:rPr>
              <w:t>日通过，</w:t>
            </w:r>
            <w:r>
              <w:rPr>
                <w:rStyle w:val="4"/>
                <w:rFonts w:eastAsia="宋体"/>
                <w:lang w:val="en-US" w:eastAsia="zh-CN" w:bidi="ar"/>
              </w:rPr>
              <w:t>2021</w:t>
            </w:r>
            <w:r>
              <w:rPr>
                <w:rStyle w:val="5"/>
                <w:lang w:val="en-US" w:eastAsia="zh-CN" w:bidi="ar"/>
              </w:rPr>
              <w:t>年</w:t>
            </w:r>
            <w:r>
              <w:rPr>
                <w:rStyle w:val="4"/>
                <w:rFonts w:eastAsia="宋体"/>
                <w:lang w:val="en-US" w:eastAsia="zh-CN" w:bidi="ar"/>
              </w:rPr>
              <w:t>1</w:t>
            </w:r>
            <w:r>
              <w:rPr>
                <w:rStyle w:val="5"/>
                <w:lang w:val="en-US" w:eastAsia="zh-CN" w:bidi="ar"/>
              </w:rPr>
              <w:t>月</w:t>
            </w:r>
            <w:r>
              <w:rPr>
                <w:rStyle w:val="4"/>
                <w:rFonts w:eastAsia="宋体"/>
                <w:lang w:val="en-US" w:eastAsia="zh-CN" w:bidi="ar"/>
              </w:rPr>
              <w:t>22</w:t>
            </w:r>
            <w:r>
              <w:rPr>
                <w:rStyle w:val="5"/>
                <w:lang w:val="en-US" w:eastAsia="zh-CN" w:bidi="ar"/>
              </w:rPr>
              <w:t>日修订）第三十三条</w:t>
            </w:r>
            <w:r>
              <w:rPr>
                <w:rStyle w:val="4"/>
                <w:rFonts w:eastAsia="宋体"/>
                <w:lang w:val="en-US" w:eastAsia="zh-CN" w:bidi="ar"/>
              </w:rPr>
              <w:t xml:space="preserve">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14BE050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6D7D81A0">
            <w:pPr>
              <w:jc w:val="center"/>
              <w:rPr>
                <w:rFonts w:hint="eastAsia" w:ascii="宋体" w:hAnsi="宋体" w:eastAsia="宋体" w:cs="宋体"/>
                <w:i w:val="0"/>
                <w:color w:val="000000"/>
                <w:sz w:val="16"/>
                <w:szCs w:val="16"/>
                <w:u w:val="none"/>
              </w:rPr>
            </w:pPr>
          </w:p>
        </w:tc>
      </w:tr>
      <w:tr w14:paraId="0F923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5B7143">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A5D27CA">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000D0B7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6.从事营利性的经营活动的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3417430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6A315993">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Style w:val="4"/>
                <w:rFonts w:eastAsia="宋体"/>
                <w:lang w:val="en-US" w:eastAsia="zh-CN" w:bidi="ar"/>
              </w:rPr>
              <w:t>1.</w:t>
            </w:r>
            <w:r>
              <w:rPr>
                <w:rStyle w:val="5"/>
                <w:lang w:val="en-US" w:eastAsia="zh-CN" w:bidi="ar"/>
              </w:rPr>
              <w:t>《社会团体登记管理条例》（</w:t>
            </w:r>
            <w:r>
              <w:rPr>
                <w:rStyle w:val="4"/>
                <w:rFonts w:eastAsia="宋体"/>
                <w:lang w:val="en-US" w:eastAsia="zh-CN" w:bidi="ar"/>
              </w:rPr>
              <w:t>1998</w:t>
            </w:r>
            <w:r>
              <w:rPr>
                <w:rStyle w:val="5"/>
                <w:lang w:val="en-US" w:eastAsia="zh-CN" w:bidi="ar"/>
              </w:rPr>
              <w:t>年</w:t>
            </w:r>
            <w:r>
              <w:rPr>
                <w:rStyle w:val="4"/>
                <w:rFonts w:eastAsia="宋体"/>
                <w:lang w:val="en-US" w:eastAsia="zh-CN" w:bidi="ar"/>
              </w:rPr>
              <w:t>10</w:t>
            </w:r>
            <w:r>
              <w:rPr>
                <w:rStyle w:val="5"/>
                <w:lang w:val="en-US" w:eastAsia="zh-CN" w:bidi="ar"/>
              </w:rPr>
              <w:t>月通过，</w:t>
            </w:r>
            <w:r>
              <w:rPr>
                <w:rStyle w:val="4"/>
                <w:rFonts w:eastAsia="宋体"/>
                <w:lang w:val="en-US" w:eastAsia="zh-CN" w:bidi="ar"/>
              </w:rPr>
              <w:t>2016</w:t>
            </w:r>
            <w:r>
              <w:rPr>
                <w:rStyle w:val="5"/>
                <w:lang w:val="en-US" w:eastAsia="zh-CN" w:bidi="ar"/>
              </w:rPr>
              <w:t>年</w:t>
            </w:r>
            <w:r>
              <w:rPr>
                <w:rStyle w:val="4"/>
                <w:rFonts w:eastAsia="宋体"/>
                <w:lang w:val="en-US" w:eastAsia="zh-CN" w:bidi="ar"/>
              </w:rPr>
              <w:t>2</w:t>
            </w:r>
            <w:r>
              <w:rPr>
                <w:rStyle w:val="5"/>
                <w:lang w:val="en-US" w:eastAsia="zh-CN" w:bidi="ar"/>
              </w:rPr>
              <w:t>月</w:t>
            </w:r>
            <w:r>
              <w:rPr>
                <w:rStyle w:val="4"/>
                <w:rFonts w:eastAsia="宋体"/>
                <w:lang w:val="en-US" w:eastAsia="zh-CN" w:bidi="ar"/>
              </w:rPr>
              <w:t>6</w:t>
            </w:r>
            <w:r>
              <w:rPr>
                <w:rStyle w:val="5"/>
                <w:lang w:val="en-US" w:eastAsia="zh-CN" w:bidi="ar"/>
              </w:rPr>
              <w:t>日国务院令第</w:t>
            </w:r>
            <w:r>
              <w:rPr>
                <w:rStyle w:val="4"/>
                <w:rFonts w:eastAsia="宋体"/>
                <w:lang w:val="en-US" w:eastAsia="zh-CN" w:bidi="ar"/>
              </w:rPr>
              <w:t>666</w:t>
            </w:r>
            <w:r>
              <w:rPr>
                <w:rStyle w:val="5"/>
                <w:lang w:val="en-US" w:eastAsia="zh-CN" w:bidi="ar"/>
              </w:rPr>
              <w:t>号修订）第三十条</w:t>
            </w:r>
            <w:r>
              <w:rPr>
                <w:rStyle w:val="4"/>
                <w:rFonts w:eastAsia="宋体"/>
                <w:lang w:val="en-US" w:eastAsia="zh-CN" w:bidi="ar"/>
              </w:rPr>
              <w:br w:type="textWrapping"/>
            </w:r>
            <w:r>
              <w:rPr>
                <w:rStyle w:val="4"/>
                <w:rFonts w:eastAsia="宋体"/>
                <w:lang w:val="en-US" w:eastAsia="zh-CN" w:bidi="ar"/>
              </w:rPr>
              <w:t>2.</w:t>
            </w:r>
            <w:r>
              <w:rPr>
                <w:rStyle w:val="6"/>
                <w:lang w:val="en-US" w:eastAsia="zh-CN" w:bidi="ar"/>
              </w:rPr>
              <w:t>《行政处罚法》（</w:t>
            </w:r>
            <w:r>
              <w:rPr>
                <w:rStyle w:val="4"/>
                <w:rFonts w:eastAsia="宋体"/>
                <w:lang w:val="en-US" w:eastAsia="zh-CN" w:bidi="ar"/>
              </w:rPr>
              <w:t>1996</w:t>
            </w:r>
            <w:r>
              <w:rPr>
                <w:rStyle w:val="6"/>
                <w:lang w:val="en-US" w:eastAsia="zh-CN" w:bidi="ar"/>
              </w:rPr>
              <w:t>年</w:t>
            </w:r>
            <w:r>
              <w:rPr>
                <w:rStyle w:val="4"/>
                <w:rFonts w:eastAsia="宋体"/>
                <w:lang w:val="en-US" w:eastAsia="zh-CN" w:bidi="ar"/>
              </w:rPr>
              <w:t>3</w:t>
            </w:r>
            <w:r>
              <w:rPr>
                <w:rStyle w:val="6"/>
                <w:lang w:val="en-US" w:eastAsia="zh-CN" w:bidi="ar"/>
              </w:rPr>
              <w:t>月</w:t>
            </w:r>
            <w:r>
              <w:rPr>
                <w:rStyle w:val="4"/>
                <w:rFonts w:eastAsia="宋体"/>
                <w:lang w:val="en-US" w:eastAsia="zh-CN" w:bidi="ar"/>
              </w:rPr>
              <w:t>17</w:t>
            </w:r>
            <w:r>
              <w:rPr>
                <w:rStyle w:val="6"/>
                <w:lang w:val="en-US" w:eastAsia="zh-CN" w:bidi="ar"/>
              </w:rPr>
              <w:t>日通过，</w:t>
            </w:r>
            <w:r>
              <w:rPr>
                <w:rStyle w:val="4"/>
                <w:rFonts w:eastAsia="宋体"/>
                <w:lang w:val="en-US" w:eastAsia="zh-CN" w:bidi="ar"/>
              </w:rPr>
              <w:t>2021</w:t>
            </w:r>
            <w:r>
              <w:rPr>
                <w:rStyle w:val="6"/>
                <w:lang w:val="en-US" w:eastAsia="zh-CN" w:bidi="ar"/>
              </w:rPr>
              <w:t>年</w:t>
            </w:r>
            <w:r>
              <w:rPr>
                <w:rStyle w:val="4"/>
                <w:rFonts w:eastAsia="宋体"/>
                <w:lang w:val="en-US" w:eastAsia="zh-CN" w:bidi="ar"/>
              </w:rPr>
              <w:t>1</w:t>
            </w:r>
            <w:r>
              <w:rPr>
                <w:rStyle w:val="6"/>
                <w:lang w:val="en-US" w:eastAsia="zh-CN" w:bidi="ar"/>
              </w:rPr>
              <w:t>月</w:t>
            </w:r>
            <w:r>
              <w:rPr>
                <w:rStyle w:val="4"/>
                <w:rFonts w:eastAsia="宋体"/>
                <w:lang w:val="en-US" w:eastAsia="zh-CN" w:bidi="ar"/>
              </w:rPr>
              <w:t>22</w:t>
            </w:r>
            <w:r>
              <w:rPr>
                <w:rStyle w:val="6"/>
                <w:lang w:val="en-US" w:eastAsia="zh-CN" w:bidi="ar"/>
              </w:rPr>
              <w:t>日修订）第三十三条</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15A23E1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59E06A59">
            <w:pPr>
              <w:jc w:val="center"/>
              <w:rPr>
                <w:rFonts w:hint="eastAsia" w:ascii="宋体" w:hAnsi="宋体" w:eastAsia="宋体" w:cs="宋体"/>
                <w:i w:val="0"/>
                <w:color w:val="000000"/>
                <w:sz w:val="16"/>
                <w:szCs w:val="16"/>
                <w:u w:val="none"/>
              </w:rPr>
            </w:pPr>
          </w:p>
        </w:tc>
      </w:tr>
      <w:tr w14:paraId="1E226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B0015F">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F7230BF">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5E255B3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7.侵占、私分、挪用社会团体资产或者所接受的捐赠、资助的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11B755E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424B3C52">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Style w:val="4"/>
                <w:rFonts w:eastAsia="宋体"/>
                <w:lang w:val="en-US" w:eastAsia="zh-CN" w:bidi="ar"/>
              </w:rPr>
              <w:t>1.</w:t>
            </w:r>
            <w:r>
              <w:rPr>
                <w:rStyle w:val="5"/>
                <w:lang w:val="en-US" w:eastAsia="zh-CN" w:bidi="ar"/>
              </w:rPr>
              <w:t>《社会团体登记管理条例》（</w:t>
            </w:r>
            <w:r>
              <w:rPr>
                <w:rStyle w:val="4"/>
                <w:rFonts w:eastAsia="宋体"/>
                <w:lang w:val="en-US" w:eastAsia="zh-CN" w:bidi="ar"/>
              </w:rPr>
              <w:t>1998</w:t>
            </w:r>
            <w:r>
              <w:rPr>
                <w:rStyle w:val="5"/>
                <w:lang w:val="en-US" w:eastAsia="zh-CN" w:bidi="ar"/>
              </w:rPr>
              <w:t>年</w:t>
            </w:r>
            <w:r>
              <w:rPr>
                <w:rStyle w:val="4"/>
                <w:rFonts w:eastAsia="宋体"/>
                <w:lang w:val="en-US" w:eastAsia="zh-CN" w:bidi="ar"/>
              </w:rPr>
              <w:t>10</w:t>
            </w:r>
            <w:r>
              <w:rPr>
                <w:rStyle w:val="5"/>
                <w:lang w:val="en-US" w:eastAsia="zh-CN" w:bidi="ar"/>
              </w:rPr>
              <w:t>月通过，</w:t>
            </w:r>
            <w:r>
              <w:rPr>
                <w:rStyle w:val="4"/>
                <w:rFonts w:eastAsia="宋体"/>
                <w:lang w:val="en-US" w:eastAsia="zh-CN" w:bidi="ar"/>
              </w:rPr>
              <w:t>2016</w:t>
            </w:r>
            <w:r>
              <w:rPr>
                <w:rStyle w:val="5"/>
                <w:lang w:val="en-US" w:eastAsia="zh-CN" w:bidi="ar"/>
              </w:rPr>
              <w:t>年</w:t>
            </w:r>
            <w:r>
              <w:rPr>
                <w:rStyle w:val="4"/>
                <w:rFonts w:eastAsia="宋体"/>
                <w:lang w:val="en-US" w:eastAsia="zh-CN" w:bidi="ar"/>
              </w:rPr>
              <w:t>2</w:t>
            </w:r>
            <w:r>
              <w:rPr>
                <w:rStyle w:val="5"/>
                <w:lang w:val="en-US" w:eastAsia="zh-CN" w:bidi="ar"/>
              </w:rPr>
              <w:t>月</w:t>
            </w:r>
            <w:r>
              <w:rPr>
                <w:rStyle w:val="4"/>
                <w:rFonts w:eastAsia="宋体"/>
                <w:lang w:val="en-US" w:eastAsia="zh-CN" w:bidi="ar"/>
              </w:rPr>
              <w:t>6</w:t>
            </w:r>
            <w:r>
              <w:rPr>
                <w:rStyle w:val="5"/>
                <w:lang w:val="en-US" w:eastAsia="zh-CN" w:bidi="ar"/>
              </w:rPr>
              <w:t>日国务院令第</w:t>
            </w:r>
            <w:r>
              <w:rPr>
                <w:rStyle w:val="4"/>
                <w:rFonts w:eastAsia="宋体"/>
                <w:lang w:val="en-US" w:eastAsia="zh-CN" w:bidi="ar"/>
              </w:rPr>
              <w:t>666</w:t>
            </w:r>
            <w:r>
              <w:rPr>
                <w:rStyle w:val="5"/>
                <w:lang w:val="en-US" w:eastAsia="zh-CN" w:bidi="ar"/>
              </w:rPr>
              <w:t>号修订）第三十条</w:t>
            </w:r>
            <w:r>
              <w:rPr>
                <w:rStyle w:val="5"/>
                <w:lang w:val="en-US" w:eastAsia="zh-CN" w:bidi="ar"/>
              </w:rPr>
              <w:br w:type="textWrapping"/>
            </w:r>
            <w:r>
              <w:rPr>
                <w:rStyle w:val="4"/>
                <w:rFonts w:eastAsia="宋体"/>
                <w:lang w:val="en-US" w:eastAsia="zh-CN" w:bidi="ar"/>
              </w:rPr>
              <w:t>2.</w:t>
            </w:r>
            <w:r>
              <w:rPr>
                <w:rStyle w:val="5"/>
                <w:lang w:val="en-US" w:eastAsia="zh-CN" w:bidi="ar"/>
              </w:rPr>
              <w:t>《行政处罚法》（</w:t>
            </w:r>
            <w:r>
              <w:rPr>
                <w:rStyle w:val="4"/>
                <w:rFonts w:eastAsia="宋体"/>
                <w:lang w:val="en-US" w:eastAsia="zh-CN" w:bidi="ar"/>
              </w:rPr>
              <w:t>1996</w:t>
            </w:r>
            <w:r>
              <w:rPr>
                <w:rStyle w:val="5"/>
                <w:lang w:val="en-US" w:eastAsia="zh-CN" w:bidi="ar"/>
              </w:rPr>
              <w:t>年</w:t>
            </w:r>
            <w:r>
              <w:rPr>
                <w:rStyle w:val="4"/>
                <w:rFonts w:eastAsia="宋体"/>
                <w:lang w:val="en-US" w:eastAsia="zh-CN" w:bidi="ar"/>
              </w:rPr>
              <w:t>3</w:t>
            </w:r>
            <w:r>
              <w:rPr>
                <w:rStyle w:val="5"/>
                <w:lang w:val="en-US" w:eastAsia="zh-CN" w:bidi="ar"/>
              </w:rPr>
              <w:t>月</w:t>
            </w:r>
            <w:r>
              <w:rPr>
                <w:rStyle w:val="4"/>
                <w:rFonts w:eastAsia="宋体"/>
                <w:lang w:val="en-US" w:eastAsia="zh-CN" w:bidi="ar"/>
              </w:rPr>
              <w:t>17</w:t>
            </w:r>
            <w:r>
              <w:rPr>
                <w:rStyle w:val="5"/>
                <w:lang w:val="en-US" w:eastAsia="zh-CN" w:bidi="ar"/>
              </w:rPr>
              <w:t>日通过，</w:t>
            </w:r>
            <w:r>
              <w:rPr>
                <w:rStyle w:val="4"/>
                <w:rFonts w:eastAsia="宋体"/>
                <w:lang w:val="en-US" w:eastAsia="zh-CN" w:bidi="ar"/>
              </w:rPr>
              <w:t>2021</w:t>
            </w:r>
            <w:r>
              <w:rPr>
                <w:rStyle w:val="5"/>
                <w:lang w:val="en-US" w:eastAsia="zh-CN" w:bidi="ar"/>
              </w:rPr>
              <w:t>年</w:t>
            </w:r>
            <w:r>
              <w:rPr>
                <w:rStyle w:val="4"/>
                <w:rFonts w:eastAsia="宋体"/>
                <w:lang w:val="en-US" w:eastAsia="zh-CN" w:bidi="ar"/>
              </w:rPr>
              <w:t>1</w:t>
            </w:r>
            <w:r>
              <w:rPr>
                <w:rStyle w:val="5"/>
                <w:lang w:val="en-US" w:eastAsia="zh-CN" w:bidi="ar"/>
              </w:rPr>
              <w:t>月</w:t>
            </w:r>
            <w:r>
              <w:rPr>
                <w:rStyle w:val="4"/>
                <w:rFonts w:eastAsia="宋体"/>
                <w:lang w:val="en-US" w:eastAsia="zh-CN" w:bidi="ar"/>
              </w:rPr>
              <w:t>22</w:t>
            </w:r>
            <w:r>
              <w:rPr>
                <w:rStyle w:val="5"/>
                <w:lang w:val="en-US" w:eastAsia="zh-CN" w:bidi="ar"/>
              </w:rPr>
              <w:t>日修订）第三十三条</w:t>
            </w:r>
            <w:r>
              <w:rPr>
                <w:rStyle w:val="4"/>
                <w:rFonts w:eastAsia="宋体"/>
                <w:lang w:val="en-US" w:eastAsia="zh-CN" w:bidi="ar"/>
              </w:rPr>
              <w:t xml:space="preserve">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5DBFA5C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693E78E6">
            <w:pPr>
              <w:jc w:val="center"/>
              <w:rPr>
                <w:rFonts w:hint="eastAsia" w:ascii="宋体" w:hAnsi="宋体" w:eastAsia="宋体" w:cs="宋体"/>
                <w:i w:val="0"/>
                <w:color w:val="000000"/>
                <w:sz w:val="16"/>
                <w:szCs w:val="16"/>
                <w:u w:val="none"/>
              </w:rPr>
            </w:pPr>
          </w:p>
        </w:tc>
      </w:tr>
      <w:tr w14:paraId="4F28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53663">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5FD1E35">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096ED2B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8.违反国家有关规定收取费用、筹集资金或者接受、使用捐赠、资助的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7A651AA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368109DD">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Style w:val="4"/>
                <w:rFonts w:eastAsia="宋体"/>
                <w:lang w:val="en-US" w:eastAsia="zh-CN" w:bidi="ar"/>
              </w:rPr>
              <w:t>1.</w:t>
            </w:r>
            <w:r>
              <w:rPr>
                <w:rStyle w:val="5"/>
                <w:lang w:val="en-US" w:eastAsia="zh-CN" w:bidi="ar"/>
              </w:rPr>
              <w:t>《社会团体登记管理条例》（</w:t>
            </w:r>
            <w:r>
              <w:rPr>
                <w:rStyle w:val="4"/>
                <w:rFonts w:eastAsia="宋体"/>
                <w:lang w:val="en-US" w:eastAsia="zh-CN" w:bidi="ar"/>
              </w:rPr>
              <w:t>1998</w:t>
            </w:r>
            <w:r>
              <w:rPr>
                <w:rStyle w:val="5"/>
                <w:lang w:val="en-US" w:eastAsia="zh-CN" w:bidi="ar"/>
              </w:rPr>
              <w:t>年</w:t>
            </w:r>
            <w:r>
              <w:rPr>
                <w:rStyle w:val="4"/>
                <w:rFonts w:eastAsia="宋体"/>
                <w:lang w:val="en-US" w:eastAsia="zh-CN" w:bidi="ar"/>
              </w:rPr>
              <w:t>10</w:t>
            </w:r>
            <w:r>
              <w:rPr>
                <w:rStyle w:val="5"/>
                <w:lang w:val="en-US" w:eastAsia="zh-CN" w:bidi="ar"/>
              </w:rPr>
              <w:t>月通过，</w:t>
            </w:r>
            <w:r>
              <w:rPr>
                <w:rStyle w:val="4"/>
                <w:rFonts w:eastAsia="宋体"/>
                <w:lang w:val="en-US" w:eastAsia="zh-CN" w:bidi="ar"/>
              </w:rPr>
              <w:t>2016</w:t>
            </w:r>
            <w:r>
              <w:rPr>
                <w:rStyle w:val="5"/>
                <w:lang w:val="en-US" w:eastAsia="zh-CN" w:bidi="ar"/>
              </w:rPr>
              <w:t>年</w:t>
            </w:r>
            <w:r>
              <w:rPr>
                <w:rStyle w:val="4"/>
                <w:rFonts w:eastAsia="宋体"/>
                <w:lang w:val="en-US" w:eastAsia="zh-CN" w:bidi="ar"/>
              </w:rPr>
              <w:t>2</w:t>
            </w:r>
            <w:r>
              <w:rPr>
                <w:rStyle w:val="5"/>
                <w:lang w:val="en-US" w:eastAsia="zh-CN" w:bidi="ar"/>
              </w:rPr>
              <w:t>月</w:t>
            </w:r>
            <w:r>
              <w:rPr>
                <w:rStyle w:val="4"/>
                <w:rFonts w:eastAsia="宋体"/>
                <w:lang w:val="en-US" w:eastAsia="zh-CN" w:bidi="ar"/>
              </w:rPr>
              <w:t>6</w:t>
            </w:r>
            <w:r>
              <w:rPr>
                <w:rStyle w:val="5"/>
                <w:lang w:val="en-US" w:eastAsia="zh-CN" w:bidi="ar"/>
              </w:rPr>
              <w:t>日国务院令第</w:t>
            </w:r>
            <w:r>
              <w:rPr>
                <w:rStyle w:val="4"/>
                <w:rFonts w:eastAsia="宋体"/>
                <w:lang w:val="en-US" w:eastAsia="zh-CN" w:bidi="ar"/>
              </w:rPr>
              <w:t>666</w:t>
            </w:r>
            <w:r>
              <w:rPr>
                <w:rStyle w:val="5"/>
                <w:lang w:val="en-US" w:eastAsia="zh-CN" w:bidi="ar"/>
              </w:rPr>
              <w:t>号修订）第三十条</w:t>
            </w:r>
            <w:r>
              <w:rPr>
                <w:rStyle w:val="4"/>
                <w:rFonts w:eastAsia="宋体"/>
                <w:lang w:val="en-US" w:eastAsia="zh-CN" w:bidi="ar"/>
              </w:rPr>
              <w:br w:type="textWrapping"/>
            </w:r>
            <w:r>
              <w:rPr>
                <w:rStyle w:val="4"/>
                <w:rFonts w:eastAsia="宋体"/>
                <w:lang w:val="en-US" w:eastAsia="zh-CN" w:bidi="ar"/>
              </w:rPr>
              <w:t>2.</w:t>
            </w:r>
            <w:r>
              <w:rPr>
                <w:rStyle w:val="6"/>
                <w:lang w:val="en-US" w:eastAsia="zh-CN" w:bidi="ar"/>
              </w:rPr>
              <w:t>《行政处罚法》（</w:t>
            </w:r>
            <w:r>
              <w:rPr>
                <w:rStyle w:val="4"/>
                <w:rFonts w:eastAsia="宋体"/>
                <w:lang w:val="en-US" w:eastAsia="zh-CN" w:bidi="ar"/>
              </w:rPr>
              <w:t>1996</w:t>
            </w:r>
            <w:r>
              <w:rPr>
                <w:rStyle w:val="6"/>
                <w:lang w:val="en-US" w:eastAsia="zh-CN" w:bidi="ar"/>
              </w:rPr>
              <w:t>年</w:t>
            </w:r>
            <w:r>
              <w:rPr>
                <w:rStyle w:val="4"/>
                <w:rFonts w:eastAsia="宋体"/>
                <w:lang w:val="en-US" w:eastAsia="zh-CN" w:bidi="ar"/>
              </w:rPr>
              <w:t>3</w:t>
            </w:r>
            <w:r>
              <w:rPr>
                <w:rStyle w:val="6"/>
                <w:lang w:val="en-US" w:eastAsia="zh-CN" w:bidi="ar"/>
              </w:rPr>
              <w:t>月</w:t>
            </w:r>
            <w:r>
              <w:rPr>
                <w:rStyle w:val="4"/>
                <w:rFonts w:eastAsia="宋体"/>
                <w:lang w:val="en-US" w:eastAsia="zh-CN" w:bidi="ar"/>
              </w:rPr>
              <w:t>17</w:t>
            </w:r>
            <w:r>
              <w:rPr>
                <w:rStyle w:val="6"/>
                <w:lang w:val="en-US" w:eastAsia="zh-CN" w:bidi="ar"/>
              </w:rPr>
              <w:t>日通过，</w:t>
            </w:r>
            <w:r>
              <w:rPr>
                <w:rStyle w:val="4"/>
                <w:rFonts w:eastAsia="宋体"/>
                <w:lang w:val="en-US" w:eastAsia="zh-CN" w:bidi="ar"/>
              </w:rPr>
              <w:t>2021</w:t>
            </w:r>
            <w:r>
              <w:rPr>
                <w:rStyle w:val="6"/>
                <w:lang w:val="en-US" w:eastAsia="zh-CN" w:bidi="ar"/>
              </w:rPr>
              <w:t>年</w:t>
            </w:r>
            <w:r>
              <w:rPr>
                <w:rStyle w:val="4"/>
                <w:rFonts w:eastAsia="宋体"/>
                <w:lang w:val="en-US" w:eastAsia="zh-CN" w:bidi="ar"/>
              </w:rPr>
              <w:t>1</w:t>
            </w:r>
            <w:r>
              <w:rPr>
                <w:rStyle w:val="6"/>
                <w:lang w:val="en-US" w:eastAsia="zh-CN" w:bidi="ar"/>
              </w:rPr>
              <w:t>月</w:t>
            </w:r>
            <w:r>
              <w:rPr>
                <w:rStyle w:val="4"/>
                <w:rFonts w:eastAsia="宋体"/>
                <w:lang w:val="en-US" w:eastAsia="zh-CN" w:bidi="ar"/>
              </w:rPr>
              <w:t>22</w:t>
            </w:r>
            <w:r>
              <w:rPr>
                <w:rStyle w:val="6"/>
                <w:lang w:val="en-US" w:eastAsia="zh-CN" w:bidi="ar"/>
              </w:rPr>
              <w:t>日修订）第三十三条</w:t>
            </w:r>
            <w:r>
              <w:rPr>
                <w:rStyle w:val="4"/>
                <w:rFonts w:eastAsia="宋体"/>
                <w:lang w:val="en-US" w:eastAsia="zh-CN" w:bidi="ar"/>
              </w:rPr>
              <w:t xml:space="preserve">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626DF4B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15513A20">
            <w:pPr>
              <w:jc w:val="center"/>
              <w:rPr>
                <w:rFonts w:hint="eastAsia" w:ascii="宋体" w:hAnsi="宋体" w:eastAsia="宋体" w:cs="宋体"/>
                <w:i w:val="0"/>
                <w:color w:val="000000"/>
                <w:sz w:val="16"/>
                <w:szCs w:val="16"/>
                <w:u w:val="none"/>
              </w:rPr>
            </w:pPr>
          </w:p>
        </w:tc>
      </w:tr>
      <w:tr w14:paraId="1EF45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7B2F7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w:t>
            </w:r>
          </w:p>
        </w:tc>
        <w:tc>
          <w:tcPr>
            <w:tcW w:w="5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57EE07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民</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办</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非</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企</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业</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位                                       </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7338D59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1.涂改、出租、出借民办非企业单位登记证书，或者出租、出借民办非企业单位印章的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253BF5A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5B5C101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 xml:space="preserve">，2021年1月22日修订）第三十三条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10EEB68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restart"/>
            <w:tcBorders>
              <w:top w:val="single" w:color="000000" w:sz="4" w:space="0"/>
              <w:left w:val="nil"/>
              <w:bottom w:val="single" w:color="000000" w:sz="4" w:space="0"/>
              <w:right w:val="single" w:color="000000" w:sz="4" w:space="0"/>
            </w:tcBorders>
            <w:noWrap w:val="0"/>
            <w:vAlign w:val="center"/>
          </w:tcPr>
          <w:p w14:paraId="35AF799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60892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726C4">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46293B">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7C50F4C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2.超出其章程规定的宗旨和业务范围进行活动的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02BC60B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4DBF2FD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1.《民办非企业单位登记管理暂行条例》（1998年10月25日国务院令第251号发布）第二十五条                                                                                                                                   2.《行政处罚法》（1996年3月17日通过过，2021年1月22日修订）第三十三条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12772A7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158FB75A">
            <w:pPr>
              <w:jc w:val="center"/>
              <w:rPr>
                <w:rFonts w:hint="eastAsia" w:ascii="宋体" w:hAnsi="宋体" w:eastAsia="宋体" w:cs="宋体"/>
                <w:i w:val="0"/>
                <w:color w:val="000000"/>
                <w:sz w:val="16"/>
                <w:szCs w:val="16"/>
                <w:u w:val="none"/>
              </w:rPr>
            </w:pPr>
          </w:p>
        </w:tc>
      </w:tr>
      <w:tr w14:paraId="693FC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01D69">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89107">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2108710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3.拒不接受或者不按照规定接受监督检查的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437A0D7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018BFB7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 xml:space="preserve">，2021年1月22日修订）第三十三条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CE6093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23687C96">
            <w:pPr>
              <w:jc w:val="center"/>
              <w:rPr>
                <w:rFonts w:hint="eastAsia" w:ascii="宋体" w:hAnsi="宋体" w:eastAsia="宋体" w:cs="宋体"/>
                <w:i w:val="0"/>
                <w:color w:val="000000"/>
                <w:sz w:val="16"/>
                <w:szCs w:val="16"/>
                <w:u w:val="none"/>
              </w:rPr>
            </w:pPr>
          </w:p>
        </w:tc>
      </w:tr>
      <w:tr w14:paraId="0F9C4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B8DBD">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216330">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2F1966B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4.不按照规定办理变更登记的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03964AE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Style w:val="7"/>
                <w:lang w:val="en-US" w:eastAsia="zh-CN" w:bidi="ar"/>
              </w:rPr>
              <w:t xml:space="preserve">1.违法行为轻微并及时改正，没有造成危害后果的，无违法经营额或者违法所得。                                                             </w:t>
            </w:r>
            <w:r>
              <w:rPr>
                <w:rStyle w:val="7"/>
                <w:lang w:val="en-US" w:eastAsia="zh-CN" w:bidi="ar"/>
              </w:rPr>
              <w:br w:type="textWrapping"/>
            </w:r>
            <w:r>
              <w:rPr>
                <w:rStyle w:val="7"/>
                <w:lang w:val="en-US" w:eastAsia="zh-CN" w:bidi="ar"/>
              </w:rPr>
              <w:t>2.初次违法，且危害后果轻微并及时改正，无违法经营额或者违法所得。                                                                                                                3</w:t>
            </w:r>
            <w:r>
              <w:rPr>
                <w:rStyle w:val="5"/>
                <w:lang w:val="en-US" w:eastAsia="zh-CN" w:bidi="ar"/>
              </w:rPr>
              <w:t>.当事人有证据足以证明没有主观过错的。</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556B26E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 xml:space="preserve">，2021年1月22日修订）第三十三条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DCA187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37FAFC6A">
            <w:pPr>
              <w:jc w:val="center"/>
              <w:rPr>
                <w:rFonts w:hint="eastAsia" w:ascii="宋体" w:hAnsi="宋体" w:eastAsia="宋体" w:cs="宋体"/>
                <w:i w:val="0"/>
                <w:color w:val="000000"/>
                <w:sz w:val="16"/>
                <w:szCs w:val="16"/>
                <w:u w:val="none"/>
              </w:rPr>
            </w:pPr>
          </w:p>
        </w:tc>
      </w:tr>
      <w:tr w14:paraId="3654C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DF1801">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1F3C2D">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4892E8F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5.设立分支机构的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1F0C645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4014484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 xml:space="preserve">，2021年1月22日修订）第三十三条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6818423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1217FDD7">
            <w:pPr>
              <w:jc w:val="center"/>
              <w:rPr>
                <w:rFonts w:hint="eastAsia" w:ascii="宋体" w:hAnsi="宋体" w:eastAsia="宋体" w:cs="宋体"/>
                <w:i w:val="0"/>
                <w:color w:val="000000"/>
                <w:sz w:val="16"/>
                <w:szCs w:val="16"/>
                <w:u w:val="none"/>
              </w:rPr>
            </w:pPr>
          </w:p>
        </w:tc>
      </w:tr>
      <w:tr w14:paraId="7579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CA838">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C0D52">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6E9F971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6.从事营利性的经营活动的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7E4E0E9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07D350C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 xml:space="preserve">，2021年1月22日修订）第三十三条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1C6D5C5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06CEE6A0">
            <w:pPr>
              <w:jc w:val="center"/>
              <w:rPr>
                <w:rFonts w:hint="eastAsia" w:ascii="宋体" w:hAnsi="宋体" w:eastAsia="宋体" w:cs="宋体"/>
                <w:i w:val="0"/>
                <w:color w:val="000000"/>
                <w:sz w:val="16"/>
                <w:szCs w:val="16"/>
                <w:u w:val="none"/>
              </w:rPr>
            </w:pPr>
          </w:p>
        </w:tc>
      </w:tr>
      <w:tr w14:paraId="2F9F9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F131B">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9A18C1">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5CAC3AA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7.侵占、私分、挪用民办非企业单位的资产或者所接受的捐赠、资助的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4F9B0B9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4D89BAD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 xml:space="preserve">，2021年1月22日修订）第三十三条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27C469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3103806A">
            <w:pPr>
              <w:jc w:val="center"/>
              <w:rPr>
                <w:rFonts w:hint="eastAsia" w:ascii="宋体" w:hAnsi="宋体" w:eastAsia="宋体" w:cs="宋体"/>
                <w:i w:val="0"/>
                <w:color w:val="000000"/>
                <w:sz w:val="16"/>
                <w:szCs w:val="16"/>
                <w:u w:val="none"/>
              </w:rPr>
            </w:pPr>
          </w:p>
        </w:tc>
      </w:tr>
      <w:tr w14:paraId="22D4E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66DA0">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0B79DA">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135A92C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8.违反国家有关规定收取费用、筹集资金或者接受、使用捐赠、资助的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7C607F6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2B96AFA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 xml:space="preserve">，2021年1月22日修订）第三十三条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4FA45B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7C983AF9">
            <w:pPr>
              <w:jc w:val="center"/>
              <w:rPr>
                <w:rFonts w:hint="eastAsia" w:ascii="宋体" w:hAnsi="宋体" w:eastAsia="宋体" w:cs="宋体"/>
                <w:i w:val="0"/>
                <w:color w:val="000000"/>
                <w:sz w:val="16"/>
                <w:szCs w:val="16"/>
                <w:u w:val="none"/>
              </w:rPr>
            </w:pPr>
          </w:p>
        </w:tc>
      </w:tr>
      <w:tr w14:paraId="66F3B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3D0E4D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w:t>
            </w:r>
          </w:p>
        </w:tc>
        <w:tc>
          <w:tcPr>
            <w:tcW w:w="5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D8AF76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慈                  善                 组                    织                </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12D884F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1.将不得用于投资的财产用于投资的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1A533D0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60978D0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2.《行政处罚法》（1996年3月17日通过，2021年1月22日修订）第三十三条</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B20869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restart"/>
            <w:tcBorders>
              <w:top w:val="single" w:color="000000" w:sz="4" w:space="0"/>
              <w:left w:val="nil"/>
              <w:bottom w:val="single" w:color="000000" w:sz="4" w:space="0"/>
              <w:right w:val="single" w:color="000000" w:sz="4" w:space="0"/>
            </w:tcBorders>
            <w:noWrap w:val="0"/>
            <w:vAlign w:val="center"/>
          </w:tcPr>
          <w:p w14:paraId="00F4B69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3DE9B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9674A">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BBE47">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41A0C6D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2.开展慈善活动的年度支出、管理费用或者募捐成本违反规定的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41BF20A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203E8F7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2.《行政处罚法》（1996年3月17日通过，2021年1月22日修订）第三十三条</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E934C2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01FE5A49">
            <w:pPr>
              <w:jc w:val="center"/>
              <w:rPr>
                <w:rFonts w:hint="eastAsia" w:ascii="宋体" w:hAnsi="宋体" w:eastAsia="宋体" w:cs="宋体"/>
                <w:i w:val="0"/>
                <w:color w:val="000000"/>
                <w:sz w:val="16"/>
                <w:szCs w:val="16"/>
                <w:u w:val="none"/>
              </w:rPr>
            </w:pPr>
          </w:p>
        </w:tc>
      </w:tr>
      <w:tr w14:paraId="36152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37291">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86A24">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2728C4C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3.未依法履行信息公开义务的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2E84443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11C2585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2.《行政处罚法》（1996年3月17日通过，2021年1月22日修订）第三十三条</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28E3C0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6B2D6562">
            <w:pPr>
              <w:jc w:val="center"/>
              <w:rPr>
                <w:rFonts w:hint="eastAsia" w:ascii="宋体" w:hAnsi="宋体" w:eastAsia="宋体" w:cs="宋体"/>
                <w:i w:val="0"/>
                <w:color w:val="000000"/>
                <w:sz w:val="16"/>
                <w:szCs w:val="16"/>
                <w:u w:val="none"/>
              </w:rPr>
            </w:pPr>
          </w:p>
        </w:tc>
      </w:tr>
      <w:tr w14:paraId="1BFF0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30B38">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CF0478">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050CAB3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4.未依法报送年度工作报告、财务会计报告或者报备募捐方案的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1078999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55A5D49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2.《行政处罚法》（1996年3月17日通过，2021年1月22日修订）第三十三条</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330654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7D88A8CD">
            <w:pPr>
              <w:jc w:val="center"/>
              <w:rPr>
                <w:rFonts w:hint="eastAsia" w:ascii="宋体" w:hAnsi="宋体" w:eastAsia="宋体" w:cs="宋体"/>
                <w:i w:val="0"/>
                <w:color w:val="000000"/>
                <w:sz w:val="16"/>
                <w:szCs w:val="16"/>
                <w:u w:val="none"/>
              </w:rPr>
            </w:pPr>
          </w:p>
        </w:tc>
      </w:tr>
      <w:tr w14:paraId="573AB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D5481">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D80A9D">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5787394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5.慈善信托的委托人、受托人未按照规定将信托事务处理情况及财务状况向民政部门报告的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484364A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579386E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1D03EF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549F2A50">
            <w:pPr>
              <w:jc w:val="center"/>
              <w:rPr>
                <w:rFonts w:hint="eastAsia" w:ascii="宋体" w:hAnsi="宋体" w:eastAsia="宋体" w:cs="宋体"/>
                <w:i w:val="0"/>
                <w:color w:val="000000"/>
                <w:sz w:val="16"/>
                <w:szCs w:val="16"/>
                <w:u w:val="none"/>
              </w:rPr>
            </w:pPr>
          </w:p>
        </w:tc>
      </w:tr>
      <w:tr w14:paraId="1B746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2DD33">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E49C7">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6D18AA4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6.慈善信托的委托人、受托人违反慈善信托的年度支出或者管理费用标准的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57E4221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29B240A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1C0EC89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6B91C858">
            <w:pPr>
              <w:jc w:val="center"/>
              <w:rPr>
                <w:rFonts w:hint="eastAsia" w:ascii="宋体" w:hAnsi="宋体" w:eastAsia="宋体" w:cs="宋体"/>
                <w:i w:val="0"/>
                <w:color w:val="000000"/>
                <w:sz w:val="16"/>
                <w:szCs w:val="16"/>
                <w:u w:val="none"/>
              </w:rPr>
            </w:pPr>
          </w:p>
        </w:tc>
      </w:tr>
      <w:tr w14:paraId="66348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FFC0B">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4764E">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78226ED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7.慈善信托的委托人、受托人未依法履行信息公开义务的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7048FBB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1.违法行为轻微并及时改正，没有造成危害后果的，无违法经营额或者违法所得。                                                             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7257A86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A2329D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4BD941E2">
            <w:pPr>
              <w:jc w:val="center"/>
              <w:rPr>
                <w:rFonts w:hint="eastAsia" w:ascii="宋体" w:hAnsi="宋体" w:eastAsia="宋体" w:cs="宋体"/>
                <w:i w:val="0"/>
                <w:color w:val="000000"/>
                <w:sz w:val="16"/>
                <w:szCs w:val="16"/>
                <w:u w:val="none"/>
              </w:rPr>
            </w:pPr>
          </w:p>
        </w:tc>
      </w:tr>
      <w:tr w14:paraId="484F4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9BA398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四</w:t>
            </w:r>
          </w:p>
        </w:tc>
        <w:tc>
          <w:tcPr>
            <w:tcW w:w="5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BB67DA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养</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老</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服</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务                      </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06D61AE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1.养老机构未建立入院评估制度或者未按照规定开展评估活动的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75356D2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1DC8ECD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1.《养老机构管理办法》（2020年8月21日民政部令第66号公布）第四十六条                                                                                                  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4ED70E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restart"/>
            <w:tcBorders>
              <w:top w:val="single" w:color="000000" w:sz="4" w:space="0"/>
              <w:left w:val="nil"/>
              <w:bottom w:val="single" w:color="000000" w:sz="4" w:space="0"/>
              <w:right w:val="single" w:color="000000" w:sz="4" w:space="0"/>
            </w:tcBorders>
            <w:noWrap w:val="0"/>
            <w:vAlign w:val="center"/>
          </w:tcPr>
          <w:p w14:paraId="318CFA5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设区的市级、县级民政部门</w:t>
            </w:r>
          </w:p>
        </w:tc>
      </w:tr>
      <w:tr w14:paraId="6732D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586A31">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1EEA84">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0A283BA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2.养老机构未对与老年人或者其代理人签订服务协议，或者未按照协议约定提供服务的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7D49F57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11FA42E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1.《养老机构管理办法》（2020年8月21日民政部令第66号公布）第四十六条                                                                                                  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58E343F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24CBBDAF">
            <w:pPr>
              <w:jc w:val="center"/>
              <w:rPr>
                <w:rFonts w:hint="eastAsia" w:ascii="宋体" w:hAnsi="宋体" w:eastAsia="宋体" w:cs="宋体"/>
                <w:i w:val="0"/>
                <w:color w:val="000000"/>
                <w:sz w:val="16"/>
                <w:szCs w:val="16"/>
                <w:u w:val="none"/>
              </w:rPr>
            </w:pPr>
          </w:p>
        </w:tc>
      </w:tr>
      <w:tr w14:paraId="53BB0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B01428">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C543A">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77697BC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3.养老机构未按照有关强制性国家标准提供服务的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6B15CE5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Style w:val="7"/>
                <w:lang w:val="en-US" w:eastAsia="zh-CN" w:bidi="ar"/>
              </w:rPr>
              <w:t xml:space="preserve">1.违法行为轻微并及时改正，没有造成危害后果的，无违法经营额或者违法所得。                                                             </w:t>
            </w:r>
            <w:r>
              <w:rPr>
                <w:rStyle w:val="7"/>
                <w:lang w:val="en-US" w:eastAsia="zh-CN" w:bidi="ar"/>
              </w:rPr>
              <w:br w:type="textWrapping"/>
            </w:r>
            <w:r>
              <w:rPr>
                <w:rStyle w:val="7"/>
                <w:lang w:val="en-US" w:eastAsia="zh-CN" w:bidi="ar"/>
              </w:rPr>
              <w:t>2.初次违法，且危害后果轻微并及时改正，无违法经营额或者违法所得。                                                                                                                3</w:t>
            </w:r>
            <w:r>
              <w:rPr>
                <w:rStyle w:val="5"/>
                <w:lang w:val="en-US" w:eastAsia="zh-CN" w:bidi="ar"/>
              </w:rPr>
              <w:t>.当事人有证据足以证明没有主观过错的。</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75D8DDF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1.《养老机构管理办法》（2020年8月21日民政部令第66号公布）第四十六条                                                                                                  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6D63A22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23829AF0">
            <w:pPr>
              <w:jc w:val="center"/>
              <w:rPr>
                <w:rFonts w:hint="eastAsia" w:ascii="宋体" w:hAnsi="宋体" w:eastAsia="宋体" w:cs="宋体"/>
                <w:i w:val="0"/>
                <w:color w:val="000000"/>
                <w:sz w:val="16"/>
                <w:szCs w:val="16"/>
                <w:u w:val="none"/>
              </w:rPr>
            </w:pPr>
          </w:p>
        </w:tc>
      </w:tr>
      <w:tr w14:paraId="51445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6DB4C3">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ED77A">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7F3DAA0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4.养老机构工作人员的资格不符合规定的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797D2C6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Style w:val="7"/>
                <w:lang w:val="en-US" w:eastAsia="zh-CN" w:bidi="ar"/>
              </w:rPr>
              <w:t xml:space="preserve">1.违法行为轻微并及时改正，没有造成危害后果的，无违法经营额或者违法所得。                                                             </w:t>
            </w:r>
            <w:r>
              <w:rPr>
                <w:rStyle w:val="7"/>
                <w:lang w:val="en-US" w:eastAsia="zh-CN" w:bidi="ar"/>
              </w:rPr>
              <w:br w:type="textWrapping"/>
            </w:r>
            <w:r>
              <w:rPr>
                <w:rStyle w:val="7"/>
                <w:lang w:val="en-US" w:eastAsia="zh-CN" w:bidi="ar"/>
              </w:rPr>
              <w:t>2.初次违法，且危害后果轻微并及时改正，无违法经营额或者违法所得。                                                                                                                3</w:t>
            </w:r>
            <w:r>
              <w:rPr>
                <w:rStyle w:val="5"/>
                <w:lang w:val="en-US" w:eastAsia="zh-CN" w:bidi="ar"/>
              </w:rPr>
              <w:t>.当事人有证据足以证明没有主观过错的。</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250B9E6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1.《养老机构管理办法》（2020年8月21日民政部令第66号公布）第四十六条                                                                                                  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27EAB1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7F83550A">
            <w:pPr>
              <w:jc w:val="center"/>
              <w:rPr>
                <w:rFonts w:hint="eastAsia" w:ascii="宋体" w:hAnsi="宋体" w:eastAsia="宋体" w:cs="宋体"/>
                <w:i w:val="0"/>
                <w:color w:val="000000"/>
                <w:sz w:val="16"/>
                <w:szCs w:val="16"/>
                <w:u w:val="none"/>
              </w:rPr>
            </w:pPr>
          </w:p>
        </w:tc>
      </w:tr>
      <w:tr w14:paraId="53EED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4943DF">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FD525">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797A284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5.利用养老机构的房屋、场地、设施开展与养老服务宗旨无关的活动的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0137DE2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Style w:val="7"/>
                <w:lang w:val="en-US" w:eastAsia="zh-CN" w:bidi="ar"/>
              </w:rPr>
              <w:t xml:space="preserve">1.违法行为轻微并及时改正，没有造成危害后果的，无违法经营额或者违法所得。                                                             </w:t>
            </w:r>
            <w:r>
              <w:rPr>
                <w:rStyle w:val="7"/>
                <w:lang w:val="en-US" w:eastAsia="zh-CN" w:bidi="ar"/>
              </w:rPr>
              <w:br w:type="textWrapping"/>
            </w:r>
            <w:r>
              <w:rPr>
                <w:rStyle w:val="7"/>
                <w:lang w:val="en-US" w:eastAsia="zh-CN" w:bidi="ar"/>
              </w:rPr>
              <w:t>2.初次违法，且危害后果轻微并及时改正，无违法经营额或者违法所得。                                                                                                                3</w:t>
            </w:r>
            <w:r>
              <w:rPr>
                <w:rStyle w:val="5"/>
                <w:lang w:val="en-US" w:eastAsia="zh-CN" w:bidi="ar"/>
              </w:rPr>
              <w:t>.当事人有证据足以证明没有主观过错的。</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4791B48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1.《养老机构管理办法》（2020年8月21日民政部令第66号公布）第四十六条                                                                                                  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FE3B1E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7ECC6F2E">
            <w:pPr>
              <w:jc w:val="center"/>
              <w:rPr>
                <w:rFonts w:hint="eastAsia" w:ascii="宋体" w:hAnsi="宋体" w:eastAsia="宋体" w:cs="宋体"/>
                <w:i w:val="0"/>
                <w:color w:val="000000"/>
                <w:sz w:val="16"/>
                <w:szCs w:val="16"/>
                <w:u w:val="none"/>
              </w:rPr>
            </w:pPr>
          </w:p>
        </w:tc>
      </w:tr>
      <w:tr w14:paraId="02255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2F07B">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9FF1DA">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6618499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6.养老机构未依照《养老机构管理办法》规定预防和处置突发事件的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6F3A0CA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7B307B6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1.《养老机构管理办法》（2020年8月21日民政部令第66号公布）第四十六条                                                                                                  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3055C6E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116F117A">
            <w:pPr>
              <w:jc w:val="center"/>
              <w:rPr>
                <w:rFonts w:hint="eastAsia" w:ascii="宋体" w:hAnsi="宋体" w:eastAsia="宋体" w:cs="宋体"/>
                <w:i w:val="0"/>
                <w:color w:val="000000"/>
                <w:sz w:val="16"/>
                <w:szCs w:val="16"/>
                <w:u w:val="none"/>
              </w:rPr>
            </w:pPr>
          </w:p>
        </w:tc>
      </w:tr>
      <w:tr w14:paraId="39865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9C16DD">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1C0FF2">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5A25A22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7.养老机构向负责监督检查的民政部门隐瞒有关情况、提供虚假材料或者拒绝提供反映其活动情况真实材料的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3F634AE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376161D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1.《养老机构管理办法》（2020年8月21日民政部令第66号公布）第四十六条                                                                                                  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65C459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1E4735FE">
            <w:pPr>
              <w:jc w:val="center"/>
              <w:rPr>
                <w:rFonts w:hint="eastAsia" w:ascii="宋体" w:hAnsi="宋体" w:eastAsia="宋体" w:cs="宋体"/>
                <w:i w:val="0"/>
                <w:color w:val="000000"/>
                <w:sz w:val="16"/>
                <w:szCs w:val="16"/>
                <w:u w:val="none"/>
              </w:rPr>
            </w:pPr>
          </w:p>
        </w:tc>
      </w:tr>
      <w:tr w14:paraId="00154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17FCBD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p>
        </w:tc>
        <w:tc>
          <w:tcPr>
            <w:tcW w:w="580"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508C8F3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区划地名</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2AE9969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1.未使用或者未规范使用标准地名的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1D085D7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4DC3875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1.《地名管理条例》（2022年3月30日国务院令753号，2022年5月1日起施行） 第三十七条　                                                                                                                                                                                                                                                                       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0C3AA8F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restart"/>
            <w:tcBorders>
              <w:top w:val="single" w:color="000000" w:sz="4" w:space="0"/>
              <w:left w:val="nil"/>
              <w:bottom w:val="single" w:color="000000" w:sz="4" w:space="0"/>
              <w:right w:val="single" w:color="000000" w:sz="4" w:space="0"/>
            </w:tcBorders>
            <w:noWrap w:val="0"/>
            <w:vAlign w:val="center"/>
          </w:tcPr>
          <w:p w14:paraId="0481EC9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4ED59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6D5EC">
            <w:pPr>
              <w:jc w:val="center"/>
              <w:rPr>
                <w:rFonts w:hint="eastAsia" w:ascii="宋体" w:hAnsi="宋体" w:eastAsia="宋体" w:cs="宋体"/>
                <w:i w:val="0"/>
                <w:color w:val="000000"/>
                <w:sz w:val="16"/>
                <w:szCs w:val="16"/>
                <w:u w:val="none"/>
              </w:rPr>
            </w:pPr>
          </w:p>
        </w:tc>
        <w:tc>
          <w:tcPr>
            <w:tcW w:w="580"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0EE3D60">
            <w:pPr>
              <w:jc w:val="center"/>
              <w:rPr>
                <w:rFonts w:hint="eastAsia" w:ascii="宋体" w:hAnsi="宋体" w:eastAsia="宋体" w:cs="宋体"/>
                <w:i w:val="0"/>
                <w:color w:val="000000"/>
                <w:sz w:val="16"/>
                <w:szCs w:val="16"/>
                <w:u w:val="none"/>
              </w:rPr>
            </w:pP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2A5D340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2.擅自设置、拆除、移动、涂改、遮挡、损毁地名标志的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6C3FEA7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1.违法行为轻微并及时改正，没有造成危害后果的，无违法经营额或者违法所得。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2.初次违法，且危害后果轻微并及时改正，无违法经营额或者违法所得。</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1314CA7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1.《地名管理条例》（2022年3月30日国务院令753号，2022年5月1日起施行）第三十八条　                                                                                                                                                                                                                                                                                                                             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329B13C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vMerge w:val="continue"/>
            <w:tcBorders>
              <w:top w:val="single" w:color="000000" w:sz="4" w:space="0"/>
              <w:left w:val="nil"/>
              <w:bottom w:val="single" w:color="000000" w:sz="4" w:space="0"/>
              <w:right w:val="single" w:color="000000" w:sz="4" w:space="0"/>
            </w:tcBorders>
            <w:noWrap w:val="0"/>
            <w:vAlign w:val="center"/>
          </w:tcPr>
          <w:p w14:paraId="66501F7D">
            <w:pPr>
              <w:jc w:val="center"/>
              <w:rPr>
                <w:rFonts w:hint="eastAsia" w:ascii="宋体" w:hAnsi="宋体" w:eastAsia="宋体" w:cs="宋体"/>
                <w:i w:val="0"/>
                <w:color w:val="000000"/>
                <w:sz w:val="16"/>
                <w:szCs w:val="16"/>
                <w:u w:val="none"/>
              </w:rPr>
            </w:pPr>
          </w:p>
        </w:tc>
      </w:tr>
      <w:tr w14:paraId="21C8F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3BA5EB0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六</w:t>
            </w:r>
          </w:p>
        </w:tc>
        <w:tc>
          <w:tcPr>
            <w:tcW w:w="580" w:type="dxa"/>
            <w:tcBorders>
              <w:top w:val="single" w:color="000000" w:sz="4" w:space="0"/>
              <w:left w:val="single" w:color="000000" w:sz="4" w:space="0"/>
              <w:bottom w:val="single" w:color="000000" w:sz="4" w:space="0"/>
              <w:right w:val="single" w:color="000000" w:sz="4" w:space="0"/>
            </w:tcBorders>
            <w:noWrap w:val="0"/>
            <w:textDirection w:val="tbRlV"/>
            <w:vAlign w:val="center"/>
          </w:tcPr>
          <w:p w14:paraId="1C28953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殡葬服务</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083C7CC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公墓运营单位未将有关事项向用户公示的</w:t>
            </w:r>
          </w:p>
        </w:tc>
        <w:tc>
          <w:tcPr>
            <w:tcW w:w="5445" w:type="dxa"/>
            <w:tcBorders>
              <w:top w:val="single" w:color="000000" w:sz="4" w:space="0"/>
              <w:left w:val="single" w:color="000000" w:sz="4" w:space="0"/>
              <w:bottom w:val="single" w:color="000000" w:sz="4" w:space="0"/>
              <w:right w:val="single" w:color="000000" w:sz="4" w:space="0"/>
            </w:tcBorders>
            <w:noWrap w:val="0"/>
            <w:vAlign w:val="center"/>
          </w:tcPr>
          <w:p w14:paraId="022FA61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初次违法，危害后果轻微，主动整改或在民政部门责令改正期限内改正。</w:t>
            </w:r>
          </w:p>
        </w:tc>
        <w:tc>
          <w:tcPr>
            <w:tcW w:w="4890" w:type="dxa"/>
            <w:tcBorders>
              <w:top w:val="single" w:color="000000" w:sz="4" w:space="0"/>
              <w:left w:val="single" w:color="000000" w:sz="4" w:space="0"/>
              <w:bottom w:val="single" w:color="000000" w:sz="4" w:space="0"/>
              <w:right w:val="single" w:color="000000" w:sz="4" w:space="0"/>
            </w:tcBorders>
            <w:noWrap w:val="0"/>
            <w:vAlign w:val="center"/>
          </w:tcPr>
          <w:p w14:paraId="247C115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1.《辽宁省公墓管理办法》（2015年8月2日辽宁省人民政府令第296号公布）第二十八条                                                                             2.《行政处罚法》（1996年3月17日通过，2021年1月22日修订）第三十三条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04CEEA1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35" w:type="dxa"/>
            <w:tcBorders>
              <w:top w:val="single" w:color="000000" w:sz="4" w:space="0"/>
              <w:left w:val="nil"/>
              <w:bottom w:val="single" w:color="000000" w:sz="4" w:space="0"/>
              <w:right w:val="single" w:color="000000" w:sz="4" w:space="0"/>
            </w:tcBorders>
            <w:noWrap w:val="0"/>
            <w:vAlign w:val="center"/>
          </w:tcPr>
          <w:p w14:paraId="52198E1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设区的市级、县级民政部门</w:t>
            </w:r>
          </w:p>
        </w:tc>
      </w:tr>
    </w:tbl>
    <w:p w14:paraId="34614B5E"/>
    <w:p w14:paraId="5D22FB77"/>
    <w:p w14:paraId="41A27E65"/>
    <w:tbl>
      <w:tblPr>
        <w:tblStyle w:val="2"/>
        <w:tblW w:w="167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4"/>
        <w:gridCol w:w="737"/>
        <w:gridCol w:w="2459"/>
        <w:gridCol w:w="3658"/>
        <w:gridCol w:w="4069"/>
        <w:gridCol w:w="2400"/>
        <w:gridCol w:w="1890"/>
        <w:gridCol w:w="1050"/>
      </w:tblGrid>
      <w:tr w14:paraId="728E9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trPr>
        <w:tc>
          <w:tcPr>
            <w:tcW w:w="16727" w:type="dxa"/>
            <w:gridSpan w:val="8"/>
            <w:tcBorders>
              <w:top w:val="nil"/>
              <w:left w:val="nil"/>
              <w:bottom w:val="nil"/>
              <w:right w:val="nil"/>
            </w:tcBorders>
            <w:noWrap w:val="0"/>
            <w:vAlign w:val="center"/>
          </w:tcPr>
          <w:p w14:paraId="4D58EA6E">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 xml:space="preserve">本溪市民政局减轻行政处罚事项清单 </w:t>
            </w:r>
          </w:p>
        </w:tc>
      </w:tr>
      <w:tr w14:paraId="2FE6D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464" w:type="dxa"/>
            <w:tcBorders>
              <w:top w:val="single" w:color="000000" w:sz="4" w:space="0"/>
              <w:left w:val="single" w:color="000000" w:sz="4" w:space="0"/>
              <w:bottom w:val="single" w:color="000000" w:sz="4" w:space="0"/>
              <w:right w:val="single" w:color="000000" w:sz="4" w:space="0"/>
            </w:tcBorders>
            <w:noWrap w:val="0"/>
            <w:vAlign w:val="center"/>
          </w:tcPr>
          <w:p w14:paraId="7A7D5D52">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F7DDEF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执法    领域</w:t>
            </w: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6CF613B3">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违法行为</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4FF1B2F2">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适用条件</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3A182AC4">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法定依据</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AA498EF">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裁量基准</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61187D89">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配套监管措施</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3FBD6A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权力层级</w:t>
            </w:r>
          </w:p>
        </w:tc>
      </w:tr>
      <w:tr w14:paraId="73206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464" w:type="dxa"/>
            <w:vMerge w:val="restart"/>
            <w:tcBorders>
              <w:top w:val="single" w:color="000000" w:sz="4" w:space="0"/>
              <w:left w:val="single" w:color="000000" w:sz="4" w:space="0"/>
              <w:bottom w:val="single" w:color="000000" w:sz="4" w:space="0"/>
              <w:right w:val="single" w:color="000000" w:sz="4" w:space="0"/>
            </w:tcBorders>
            <w:noWrap w:val="0"/>
            <w:vAlign w:val="center"/>
          </w:tcPr>
          <w:p w14:paraId="7A863CD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一</w:t>
            </w:r>
          </w:p>
        </w:tc>
        <w:tc>
          <w:tcPr>
            <w:tcW w:w="737"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0C2076E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社会团体</w:t>
            </w: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15E2C8E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1.涂改、出租、出借《社会团体法人登记证书》，或者出租、出借社会团体印章的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199A29A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涂改《社会团体法人登记证书》事项1项；                                       初次出租、出借《社会团体法人登记证书》或印章；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出租、出借《社会团体法人登记证书》或印章持续时间在6个月以下；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违法经营额或违法所得在5万元以下。                                                                     </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5D9D22C0">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11BF1E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Style w:val="8"/>
                <w:lang w:val="en-US" w:eastAsia="zh-CN" w:bidi="ar"/>
              </w:rPr>
              <w:t xml:space="preserve">警告；                       </w:t>
            </w:r>
            <w:r>
              <w:rPr>
                <w:rStyle w:val="8"/>
                <w:lang w:val="en-US" w:eastAsia="zh-CN" w:bidi="ar"/>
              </w:rPr>
              <w:br w:type="textWrapping"/>
            </w:r>
            <w:r>
              <w:rPr>
                <w:rStyle w:val="8"/>
                <w:lang w:val="en-US" w:eastAsia="zh-CN" w:bidi="ar"/>
              </w:rPr>
              <w:t>没收违法经营额或者违法所得，</w:t>
            </w:r>
            <w:r>
              <w:rPr>
                <w:rFonts w:hint="eastAsia" w:ascii="宋体" w:hAnsi="宋体" w:eastAsia="宋体" w:cs="宋体"/>
                <w:i w:val="0"/>
                <w:color w:val="000000"/>
                <w:kern w:val="0"/>
                <w:sz w:val="16"/>
                <w:szCs w:val="16"/>
                <w:u w:val="none"/>
                <w:lang w:val="en-US" w:eastAsia="zh-CN" w:bidi="ar"/>
              </w:rPr>
              <w:t>不予罚款。</w:t>
            </w:r>
            <w:r>
              <w:rPr>
                <w:rStyle w:val="8"/>
                <w:lang w:val="en-US" w:eastAsia="zh-CN" w:bidi="ar"/>
              </w:rPr>
              <w:t xml:space="preserve">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0E70FDF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0D62A2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04C93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6AE3D">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5DA9AD7">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01FF93F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2.超出章程规定的宗旨和业务范围进行活动的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5855E61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初次超出章程规定的宗旨和业务范围进行活动；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违法经营额或违法所得在5万元以下。                                                                                                                      </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1E53DACE">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FB7853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没收违法经营额或者违法所得，不予罚款。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307399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7A7E5">
            <w:pPr>
              <w:jc w:val="center"/>
              <w:rPr>
                <w:rFonts w:hint="eastAsia" w:ascii="宋体" w:hAnsi="宋体" w:eastAsia="宋体" w:cs="宋体"/>
                <w:i w:val="0"/>
                <w:color w:val="000000"/>
                <w:sz w:val="16"/>
                <w:szCs w:val="16"/>
                <w:u w:val="none"/>
              </w:rPr>
            </w:pPr>
          </w:p>
        </w:tc>
      </w:tr>
      <w:tr w14:paraId="4549E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F0830">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E199C28">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75B7751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3.违反规定设立分支机构、代表机构，或者对分支机构、代表机构疏于管理，造成严重后果的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1EE4604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初次违反规定设立分支机构、代表机构；                              初次对分支机构、代表机构疏于管理，造成严重后果；</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违法经营额或者违法所得在5万元以下。</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4999DD27">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40A529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没收违法经营额或者违法所得，不予罚款。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9EDC2D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B97B7">
            <w:pPr>
              <w:jc w:val="center"/>
              <w:rPr>
                <w:rFonts w:hint="eastAsia" w:ascii="宋体" w:hAnsi="宋体" w:eastAsia="宋体" w:cs="宋体"/>
                <w:i w:val="0"/>
                <w:color w:val="000000"/>
                <w:sz w:val="16"/>
                <w:szCs w:val="16"/>
                <w:u w:val="none"/>
              </w:rPr>
            </w:pPr>
          </w:p>
        </w:tc>
      </w:tr>
      <w:tr w14:paraId="14433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AD227">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0C4F34B">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5B5B826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4.从事营利性的经营活动的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539AA53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从事营利性的经营活动，分配利润在1万元以下的。</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2351C79C">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default" w:ascii="Times New Roman" w:hAnsi="Times New Roman" w:eastAsia="宋体" w:cs="Times New Roman"/>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AAFCCA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没收违法经营额或者违法所得，不予罚款。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3A6B9B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57530">
            <w:pPr>
              <w:jc w:val="center"/>
              <w:rPr>
                <w:rFonts w:hint="eastAsia" w:ascii="宋体" w:hAnsi="宋体" w:eastAsia="宋体" w:cs="宋体"/>
                <w:i w:val="0"/>
                <w:color w:val="000000"/>
                <w:sz w:val="16"/>
                <w:szCs w:val="16"/>
                <w:u w:val="none"/>
              </w:rPr>
            </w:pPr>
          </w:p>
        </w:tc>
      </w:tr>
      <w:tr w14:paraId="48737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6DDDB">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EA91596">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0E1EF31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5.侵占、私分、挪用社会团体资产或者所接受的捐赠、资助的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0A40036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侵占、私分社会团体资产</w:t>
            </w:r>
            <w:r>
              <w:rPr>
                <w:rStyle w:val="9"/>
                <w:lang w:val="en-US" w:eastAsia="zh-CN" w:bidi="ar"/>
              </w:rPr>
              <w:t>或者所接受的捐赠、资助数额</w:t>
            </w:r>
            <w:r>
              <w:rPr>
                <w:rFonts w:hint="eastAsia" w:ascii="宋体" w:hAnsi="宋体" w:eastAsia="宋体" w:cs="宋体"/>
                <w:i w:val="0"/>
                <w:color w:val="000000"/>
                <w:kern w:val="0"/>
                <w:sz w:val="16"/>
                <w:szCs w:val="16"/>
                <w:u w:val="none"/>
                <w:lang w:val="en-US" w:eastAsia="zh-CN" w:bidi="ar"/>
              </w:rPr>
              <w:t xml:space="preserve">在1万元以下；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挪用社会团体资产数额3万元以下。</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0CFCABE6">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default" w:ascii="Times New Roman" w:hAnsi="Times New Roman" w:eastAsia="宋体" w:cs="Times New Roman"/>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3648E6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没收违法经营额或者违法所得，不予罚款。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0AD8B9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9BB34">
            <w:pPr>
              <w:jc w:val="center"/>
              <w:rPr>
                <w:rFonts w:hint="eastAsia" w:ascii="宋体" w:hAnsi="宋体" w:eastAsia="宋体" w:cs="宋体"/>
                <w:i w:val="0"/>
                <w:color w:val="000000"/>
                <w:sz w:val="16"/>
                <w:szCs w:val="16"/>
                <w:u w:val="none"/>
              </w:rPr>
            </w:pPr>
          </w:p>
        </w:tc>
      </w:tr>
      <w:tr w14:paraId="5CF2D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56CCDD">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6641E78">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539A587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6.违反国家有关规定收取费用、筹集资金或者接受、使用捐赠、资助的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60B51F9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按国家规定项目和标准收取费用，但未按规定出具相关票据或者履行有关手续；</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违规收取费用或者筹集资金累计</w:t>
            </w:r>
            <w:r>
              <w:rPr>
                <w:rStyle w:val="10"/>
                <w:lang w:val="en-US" w:eastAsia="zh-CN" w:bidi="ar"/>
              </w:rPr>
              <w:t>5万</w:t>
            </w:r>
            <w:r>
              <w:rPr>
                <w:rFonts w:hint="eastAsia" w:ascii="宋体" w:hAnsi="宋体" w:eastAsia="宋体" w:cs="宋体"/>
                <w:i w:val="0"/>
                <w:color w:val="000000"/>
                <w:kern w:val="0"/>
                <w:sz w:val="16"/>
                <w:szCs w:val="16"/>
                <w:u w:val="none"/>
                <w:lang w:val="en-US" w:eastAsia="zh-CN" w:bidi="ar"/>
              </w:rPr>
              <w:t xml:space="preserve">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违反国家有关规定接受捐赠、资助累计</w:t>
            </w:r>
            <w:r>
              <w:rPr>
                <w:rStyle w:val="10"/>
                <w:lang w:val="en-US" w:eastAsia="zh-CN" w:bidi="ar"/>
              </w:rPr>
              <w:t>10万</w:t>
            </w:r>
            <w:r>
              <w:rPr>
                <w:rFonts w:hint="eastAsia" w:ascii="宋体" w:hAnsi="宋体" w:eastAsia="宋体" w:cs="宋体"/>
                <w:i w:val="0"/>
                <w:color w:val="000000"/>
                <w:kern w:val="0"/>
                <w:sz w:val="16"/>
                <w:szCs w:val="16"/>
                <w:u w:val="none"/>
                <w:lang w:val="en-US" w:eastAsia="zh-CN" w:bidi="ar"/>
              </w:rPr>
              <w:t xml:space="preserve">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违反国家有关规定接受捐赠、资助累计低于</w:t>
            </w:r>
            <w:r>
              <w:rPr>
                <w:rStyle w:val="10"/>
                <w:lang w:val="en-US" w:eastAsia="zh-CN" w:bidi="ar"/>
              </w:rPr>
              <w:t>3</w:t>
            </w:r>
            <w:r>
              <w:rPr>
                <w:rFonts w:hint="eastAsia" w:ascii="宋体" w:hAnsi="宋体" w:eastAsia="宋体" w:cs="宋体"/>
                <w:i w:val="0"/>
                <w:color w:val="000000"/>
                <w:kern w:val="0"/>
                <w:sz w:val="16"/>
                <w:szCs w:val="16"/>
                <w:u w:val="none"/>
                <w:lang w:val="en-US" w:eastAsia="zh-CN" w:bidi="ar"/>
              </w:rPr>
              <w:t xml:space="preserve">次的；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违反国家有关规定使用捐赠、资助累计5万元以下。</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652E6F74">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default" w:ascii="Times New Roman" w:hAnsi="Times New Roman" w:eastAsia="宋体" w:cs="Times New Roman"/>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F70B8B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没收违法经营额或者违法所得，不予罚款。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1398985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474288">
            <w:pPr>
              <w:jc w:val="center"/>
              <w:rPr>
                <w:rFonts w:hint="eastAsia" w:ascii="宋体" w:hAnsi="宋体" w:eastAsia="宋体" w:cs="宋体"/>
                <w:i w:val="0"/>
                <w:color w:val="000000"/>
                <w:sz w:val="16"/>
                <w:szCs w:val="16"/>
                <w:u w:val="none"/>
              </w:rPr>
            </w:pPr>
          </w:p>
        </w:tc>
      </w:tr>
      <w:tr w14:paraId="03A77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464" w:type="dxa"/>
            <w:vMerge w:val="restart"/>
            <w:tcBorders>
              <w:top w:val="single" w:color="000000" w:sz="4" w:space="0"/>
              <w:left w:val="single" w:color="000000" w:sz="4" w:space="0"/>
              <w:bottom w:val="single" w:color="000000" w:sz="4" w:space="0"/>
              <w:right w:val="single" w:color="000000" w:sz="4" w:space="0"/>
            </w:tcBorders>
            <w:noWrap w:val="0"/>
            <w:vAlign w:val="center"/>
          </w:tcPr>
          <w:p w14:paraId="323274C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w:t>
            </w:r>
          </w:p>
        </w:tc>
        <w:tc>
          <w:tcPr>
            <w:tcW w:w="737" w:type="dxa"/>
            <w:vMerge w:val="restart"/>
            <w:tcBorders>
              <w:top w:val="single" w:color="000000" w:sz="4" w:space="0"/>
              <w:left w:val="single" w:color="000000" w:sz="4" w:space="0"/>
              <w:bottom w:val="single" w:color="000000" w:sz="4" w:space="0"/>
              <w:right w:val="single" w:color="000000" w:sz="4" w:space="0"/>
            </w:tcBorders>
            <w:noWrap w:val="0"/>
            <w:vAlign w:val="center"/>
          </w:tcPr>
          <w:p w14:paraId="19964DD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民</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办</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非</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企</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业</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位                                                </w:t>
            </w: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0637860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1.涂改、出租、出借民办非企业单位登记证书，或者出租、出借民办非企业单位印章的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43FFA52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涂改《民办非企业单位登记证书》事项1项；</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初次出租、出借《民办非企业单位登记证书》或印章；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出租、出借《民办非企业单位登记证书》或印章持续时间在6个月以下；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违法经营额或违法所得在5万元以下。                                                                     </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130D822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D02240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没收违法经营额或者违法所得，不予罚款。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1E5DC9C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70DF57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5CE7B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B4CDD">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E0584">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398DB32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2.超出其章程规定的宗旨和业务范围进行活动的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4FEDA96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初次超出章程规定的宗旨和业务范围进行活动；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违法经营额或违法所得在5万元以下。                                                                                                                      </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0836F8D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3CC77C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没收违法经营额或者违法所得，不予罚款。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545C73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A254C">
            <w:pPr>
              <w:jc w:val="center"/>
              <w:rPr>
                <w:rFonts w:hint="eastAsia" w:ascii="宋体" w:hAnsi="宋体" w:eastAsia="宋体" w:cs="宋体"/>
                <w:i w:val="0"/>
                <w:color w:val="000000"/>
                <w:sz w:val="16"/>
                <w:szCs w:val="16"/>
                <w:u w:val="none"/>
              </w:rPr>
            </w:pPr>
          </w:p>
        </w:tc>
      </w:tr>
      <w:tr w14:paraId="3B23C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D4A4D">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6DB52">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3FC6BAD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3.设立分支机构的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2FD6A45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初次违反规定设立1个分支机构；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违法经营额或者违法所得5万元以下。</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4524D84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266CE8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没收违法经营额或者违法所得，不予罚款。                                                        </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589FECF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B7CFFA">
            <w:pPr>
              <w:jc w:val="center"/>
              <w:rPr>
                <w:rFonts w:hint="eastAsia" w:ascii="宋体" w:hAnsi="宋体" w:eastAsia="宋体" w:cs="宋体"/>
                <w:i w:val="0"/>
                <w:color w:val="000000"/>
                <w:sz w:val="16"/>
                <w:szCs w:val="16"/>
                <w:u w:val="none"/>
              </w:rPr>
            </w:pPr>
          </w:p>
        </w:tc>
      </w:tr>
      <w:tr w14:paraId="6AB20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AAAE4">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A22291">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07DA44E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4.从事营利性的经营活动的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6419DD5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从事营利性的经营活动，分配利润在1万元以下的。</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4E0C815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DE0B91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没收违法经营额或者违法所得，不予罚款。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0B12617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8B172">
            <w:pPr>
              <w:jc w:val="center"/>
              <w:rPr>
                <w:rFonts w:hint="eastAsia" w:ascii="宋体" w:hAnsi="宋体" w:eastAsia="宋体" w:cs="宋体"/>
                <w:i w:val="0"/>
                <w:color w:val="000000"/>
                <w:sz w:val="16"/>
                <w:szCs w:val="16"/>
                <w:u w:val="none"/>
              </w:rPr>
            </w:pPr>
          </w:p>
        </w:tc>
      </w:tr>
      <w:tr w14:paraId="5168B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A1E0C">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7F898">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1166A57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5.侵占、私分、挪用民办非企业单位的资产或者所接受的捐赠、资助的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091B594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侵占、私分民办非企业单位资产或者所接受的捐赠、资助数额在1万元以下；                                 挪用民办非企业单位资产数额3万元以下。</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23F7947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6596AC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没收违法经营额或者违法所得，不予罚款。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FA4FBD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8A10A">
            <w:pPr>
              <w:jc w:val="center"/>
              <w:rPr>
                <w:rFonts w:hint="eastAsia" w:ascii="宋体" w:hAnsi="宋体" w:eastAsia="宋体" w:cs="宋体"/>
                <w:i w:val="0"/>
                <w:color w:val="000000"/>
                <w:sz w:val="16"/>
                <w:szCs w:val="16"/>
                <w:u w:val="none"/>
              </w:rPr>
            </w:pPr>
          </w:p>
        </w:tc>
      </w:tr>
      <w:tr w14:paraId="0395A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4351C">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7EF08">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2A64102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6.违反国家有关规定收取费用、筹集资金或者接受、使用捐赠、资助的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6B9D4E6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按国家规定项目和标准收取费用，但未按规定出具相关票据或者履行有关手续；                                           违规收取费用或者筹集资金累计</w:t>
            </w:r>
            <w:r>
              <w:rPr>
                <w:rStyle w:val="10"/>
                <w:lang w:val="en-US" w:eastAsia="zh-CN" w:bidi="ar"/>
              </w:rPr>
              <w:t>5万</w:t>
            </w:r>
            <w:r>
              <w:rPr>
                <w:rFonts w:hint="eastAsia" w:ascii="宋体" w:hAnsi="宋体" w:eastAsia="宋体" w:cs="宋体"/>
                <w:i w:val="0"/>
                <w:color w:val="000000"/>
                <w:kern w:val="0"/>
                <w:sz w:val="16"/>
                <w:szCs w:val="16"/>
                <w:u w:val="none"/>
                <w:lang w:val="en-US" w:eastAsia="zh-CN" w:bidi="ar"/>
              </w:rPr>
              <w:t>元以下；                                        违反国家有关规定接受捐赠、资助累计</w:t>
            </w:r>
            <w:r>
              <w:rPr>
                <w:rStyle w:val="10"/>
                <w:lang w:val="en-US" w:eastAsia="zh-CN" w:bidi="ar"/>
              </w:rPr>
              <w:t>10万</w:t>
            </w:r>
            <w:r>
              <w:rPr>
                <w:rFonts w:hint="eastAsia" w:ascii="宋体" w:hAnsi="宋体" w:eastAsia="宋体" w:cs="宋体"/>
                <w:i w:val="0"/>
                <w:color w:val="000000"/>
                <w:kern w:val="0"/>
                <w:sz w:val="16"/>
                <w:szCs w:val="16"/>
                <w:u w:val="none"/>
                <w:lang w:val="en-US" w:eastAsia="zh-CN" w:bidi="ar"/>
              </w:rPr>
              <w:t xml:space="preserve">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违反国家有关规定接受捐赠、资助累计低于</w:t>
            </w:r>
            <w:r>
              <w:rPr>
                <w:rStyle w:val="10"/>
                <w:lang w:val="en-US" w:eastAsia="zh-CN" w:bidi="ar"/>
              </w:rPr>
              <w:t>3</w:t>
            </w:r>
            <w:r>
              <w:rPr>
                <w:rFonts w:hint="eastAsia" w:ascii="宋体" w:hAnsi="宋体" w:eastAsia="宋体" w:cs="宋体"/>
                <w:i w:val="0"/>
                <w:color w:val="000000"/>
                <w:kern w:val="0"/>
                <w:sz w:val="16"/>
                <w:szCs w:val="16"/>
                <w:u w:val="none"/>
                <w:lang w:val="en-US" w:eastAsia="zh-CN" w:bidi="ar"/>
              </w:rPr>
              <w:t xml:space="preserve">次的；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违反国家有关规定使用捐赠、资助累计5万元以下。</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522926A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205F60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警告；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没收违法经营额或者违法所得，不予罚款。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6A7251B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774B9">
            <w:pPr>
              <w:jc w:val="center"/>
              <w:rPr>
                <w:rFonts w:hint="eastAsia" w:ascii="宋体" w:hAnsi="宋体" w:eastAsia="宋体" w:cs="宋体"/>
                <w:i w:val="0"/>
                <w:color w:val="000000"/>
                <w:sz w:val="16"/>
                <w:szCs w:val="16"/>
                <w:u w:val="none"/>
              </w:rPr>
            </w:pPr>
          </w:p>
        </w:tc>
      </w:tr>
      <w:tr w14:paraId="0AD3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464" w:type="dxa"/>
            <w:vMerge w:val="restart"/>
            <w:tcBorders>
              <w:top w:val="single" w:color="000000" w:sz="4" w:space="0"/>
              <w:left w:val="single" w:color="000000" w:sz="4" w:space="0"/>
              <w:bottom w:val="single" w:color="000000" w:sz="4" w:space="0"/>
              <w:right w:val="single" w:color="000000" w:sz="4" w:space="0"/>
            </w:tcBorders>
            <w:noWrap w:val="0"/>
            <w:vAlign w:val="center"/>
          </w:tcPr>
          <w:p w14:paraId="0C81823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w:t>
            </w:r>
          </w:p>
        </w:tc>
        <w:tc>
          <w:tcPr>
            <w:tcW w:w="737" w:type="dxa"/>
            <w:vMerge w:val="restart"/>
            <w:tcBorders>
              <w:top w:val="single" w:color="000000" w:sz="4" w:space="0"/>
              <w:left w:val="single" w:color="000000" w:sz="4" w:space="0"/>
              <w:bottom w:val="single" w:color="000000" w:sz="4" w:space="0"/>
              <w:right w:val="single" w:color="000000" w:sz="4" w:space="0"/>
            </w:tcBorders>
            <w:noWrap w:val="0"/>
            <w:vAlign w:val="center"/>
          </w:tcPr>
          <w:p w14:paraId="282ABAD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慈</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组                  织                  </w:t>
            </w: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6444A2E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1.未按照慈善宗旨开展活动的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7807C5F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初次未按照慈善宗旨开展活动；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违法行为持续时间在3个月以下；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违法所得的金额5万元以下；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657B3FF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1.《中华人民共和国慈善法》（2016年3月16日颁布，2023年12月29日修正）第一百零九条、第一百一十二条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842CA4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606BDDA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924BB5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17864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DEE00">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01A67">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2784B56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2.私分、挪用、截留或者侵占慈善财产的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3E0A46C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侵占、私分、截留金额1万元以下，或挪用金额3万元以下；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17BD341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1.《中华人民共和国慈善法》（2016年3月16日颁布，2023年12月29日修正）第一百零九条、第一百一十二条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1602A9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06F6945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DEBC8">
            <w:pPr>
              <w:jc w:val="center"/>
              <w:rPr>
                <w:rFonts w:hint="eastAsia" w:ascii="宋体" w:hAnsi="宋体" w:eastAsia="宋体" w:cs="宋体"/>
                <w:i w:val="0"/>
                <w:color w:val="000000"/>
                <w:sz w:val="16"/>
                <w:szCs w:val="16"/>
                <w:u w:val="none"/>
              </w:rPr>
            </w:pPr>
          </w:p>
        </w:tc>
      </w:tr>
      <w:tr w14:paraId="43F6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116D4">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DAFDCE">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62F09D9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3.接受附加违反法律法规或者违背社会公德条件的捐赠，或者对受益人附加违反法律法规或者违背社会公德的条件的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0B5176C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初次违法；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接受附加违反法律法规或者违背社会公德条件的捐赠金额5万元以下的，或初次对受益人附加违反法律法规或者违背社会公德的条件；</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07074C6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1.《中华人民共和国慈善法》（2016年3月16日颁布，2023年12月29日修正）第一百零九条、第一百一十二条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837A6E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5A91B14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E5BEEB">
            <w:pPr>
              <w:jc w:val="center"/>
              <w:rPr>
                <w:rFonts w:hint="eastAsia" w:ascii="宋体" w:hAnsi="宋体" w:eastAsia="宋体" w:cs="宋体"/>
                <w:i w:val="0"/>
                <w:color w:val="000000"/>
                <w:sz w:val="16"/>
                <w:szCs w:val="16"/>
                <w:u w:val="none"/>
              </w:rPr>
            </w:pPr>
          </w:p>
        </w:tc>
      </w:tr>
      <w:tr w14:paraId="1AF41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68239">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11C97">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2629720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4.违反《中华人民共和国慈善法》第十四条规定，造成慈善财产损失的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6D8846C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初次违法；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造成慈善财产损失低于5万元的；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032539D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3DA43E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54BCE44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0895A">
            <w:pPr>
              <w:jc w:val="center"/>
              <w:rPr>
                <w:rFonts w:hint="eastAsia" w:ascii="宋体" w:hAnsi="宋体" w:eastAsia="宋体" w:cs="宋体"/>
                <w:i w:val="0"/>
                <w:color w:val="000000"/>
                <w:sz w:val="16"/>
                <w:szCs w:val="16"/>
                <w:u w:val="none"/>
              </w:rPr>
            </w:pPr>
          </w:p>
        </w:tc>
      </w:tr>
      <w:tr w14:paraId="4C0CB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49A70">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9569E">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702DEBF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5.指定或者变相指定捐赠人、慈善组织管理人员的利害关系人作为受益人的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26802C6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初次违法；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受益人获得受益款物低于3万元的；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73ACCF9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8EDE0B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12EBC8A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D771A">
            <w:pPr>
              <w:jc w:val="center"/>
              <w:rPr>
                <w:rFonts w:hint="eastAsia" w:ascii="宋体" w:hAnsi="宋体" w:eastAsia="宋体" w:cs="宋体"/>
                <w:i w:val="0"/>
                <w:color w:val="000000"/>
                <w:sz w:val="16"/>
                <w:szCs w:val="16"/>
                <w:u w:val="none"/>
              </w:rPr>
            </w:pPr>
          </w:p>
        </w:tc>
      </w:tr>
      <w:tr w14:paraId="3AB2F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23BFD">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02C486">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6D7B4F4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6.将不得用于投资的财产用于投资的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189A9AA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将不得用于投资的财产用于投资，金额在10万元以下；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602ECD9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8A51E2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6867E6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ED1ACC">
            <w:pPr>
              <w:jc w:val="center"/>
              <w:rPr>
                <w:rFonts w:hint="eastAsia" w:ascii="宋体" w:hAnsi="宋体" w:eastAsia="宋体" w:cs="宋体"/>
                <w:i w:val="0"/>
                <w:color w:val="000000"/>
                <w:sz w:val="16"/>
                <w:szCs w:val="16"/>
                <w:u w:val="none"/>
              </w:rPr>
            </w:pPr>
          </w:p>
        </w:tc>
      </w:tr>
      <w:tr w14:paraId="5DD04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C3297">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66F851">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2C3F38D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7.擅自改变捐赠财产用途的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6071D60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擅自改变捐赠财产用途，金额10万元以下；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610DBC9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B14263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0861EA9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62A4E">
            <w:pPr>
              <w:jc w:val="center"/>
              <w:rPr>
                <w:rFonts w:hint="eastAsia" w:ascii="宋体" w:hAnsi="宋体" w:eastAsia="宋体" w:cs="宋体"/>
                <w:i w:val="0"/>
                <w:color w:val="000000"/>
                <w:sz w:val="16"/>
                <w:szCs w:val="16"/>
                <w:u w:val="none"/>
              </w:rPr>
            </w:pPr>
          </w:p>
        </w:tc>
      </w:tr>
      <w:tr w14:paraId="5A6A9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42E81">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348C4">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7855E4C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8.因管理不善造成慈善财产重大损失的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245260A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初次违法；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管理不善造成慈善财产损失低于10万元的；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0706651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3C0614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7CB776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5B190E">
            <w:pPr>
              <w:jc w:val="center"/>
              <w:rPr>
                <w:rFonts w:hint="eastAsia" w:ascii="宋体" w:hAnsi="宋体" w:eastAsia="宋体" w:cs="宋体"/>
                <w:i w:val="0"/>
                <w:color w:val="000000"/>
                <w:sz w:val="16"/>
                <w:szCs w:val="16"/>
                <w:u w:val="none"/>
              </w:rPr>
            </w:pPr>
          </w:p>
        </w:tc>
      </w:tr>
      <w:tr w14:paraId="19445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464" w:type="dxa"/>
            <w:vMerge w:val="restart"/>
            <w:tcBorders>
              <w:top w:val="single" w:color="000000" w:sz="4" w:space="0"/>
              <w:left w:val="single" w:color="000000" w:sz="4" w:space="0"/>
              <w:bottom w:val="single" w:color="000000" w:sz="4" w:space="0"/>
              <w:right w:val="single" w:color="000000" w:sz="4" w:space="0"/>
            </w:tcBorders>
            <w:noWrap w:val="0"/>
            <w:vAlign w:val="center"/>
          </w:tcPr>
          <w:p w14:paraId="265D2C7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w:t>
            </w:r>
          </w:p>
        </w:tc>
        <w:tc>
          <w:tcPr>
            <w:tcW w:w="737" w:type="dxa"/>
            <w:vMerge w:val="restart"/>
            <w:tcBorders>
              <w:top w:val="single" w:color="000000" w:sz="4" w:space="0"/>
              <w:left w:val="single" w:color="000000" w:sz="4" w:space="0"/>
              <w:bottom w:val="single" w:color="000000" w:sz="4" w:space="0"/>
              <w:right w:val="single" w:color="000000" w:sz="4" w:space="0"/>
            </w:tcBorders>
            <w:noWrap w:val="0"/>
            <w:vAlign w:val="center"/>
          </w:tcPr>
          <w:p w14:paraId="5BCEAA4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慈</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织                                   </w:t>
            </w: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09315F8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9.开展慈善活动的年度支出、管理费用或者募捐成本违反规定的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53EB4F2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开展慈善活动的年度支出低于上1年总收入或者前3年收入平均金额的70%，但高于60%，或年度管理费用超过当年总支出的10%，但低于15%，或具有公开募捐资格的基金会以外的慈善组织开展慈善活动的年度支出和管理费用的比例违反标准10%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233CBAB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5BC3F5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5255EDE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C57208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4BD26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2263E">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B4EDC">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17DBC55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10.未依法履行信息公开义务的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63516A3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超期3个月以上6个月以下不履行信息公开义务，或信息公开不全，不履行信息公开义务3项以下；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7179F34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B2166D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07DFC7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005DD">
            <w:pPr>
              <w:jc w:val="center"/>
              <w:rPr>
                <w:rFonts w:hint="eastAsia" w:ascii="宋体" w:hAnsi="宋体" w:eastAsia="宋体" w:cs="宋体"/>
                <w:i w:val="0"/>
                <w:color w:val="000000"/>
                <w:sz w:val="16"/>
                <w:szCs w:val="16"/>
                <w:u w:val="none"/>
              </w:rPr>
            </w:pPr>
          </w:p>
        </w:tc>
      </w:tr>
      <w:tr w14:paraId="5D2EE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83B39C">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958A99">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399C11B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11.泄露捐赠人、志愿者、受益人个人隐私以及捐赠人、慈善信托的委托人不同意公开的姓名、名称、住所、通讯方式等信息的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092E54C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泄露捐赠人、志愿者、受益人个人隐私以及捐赠人、慈善信托的委托人不同意公开的姓名、名称、住所、通讯方式等信息，未从中获利；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主动改正违法行为，对捐赠人、志愿者、受益人个人隐私以及捐赠人、慈善信托的委托人，消除或减轻违法行为危害后果。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5EB73AB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53F9B3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6703AB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EAA68">
            <w:pPr>
              <w:jc w:val="center"/>
              <w:rPr>
                <w:rFonts w:hint="eastAsia" w:ascii="宋体" w:hAnsi="宋体" w:eastAsia="宋体" w:cs="宋体"/>
                <w:i w:val="0"/>
                <w:color w:val="000000"/>
                <w:sz w:val="16"/>
                <w:szCs w:val="16"/>
                <w:u w:val="none"/>
              </w:rPr>
            </w:pPr>
          </w:p>
        </w:tc>
      </w:tr>
      <w:tr w14:paraId="6C761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BDCAE">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5026AE">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703B0B8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12.通过虚构事实等方式欺骗、诱导募捐对象实施捐赠的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05F3B07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初次违法；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主动改正违法行为，没有募集财产或募集财产已主动退还捐赠人，消除或减轻违法行为危害后果。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77F575E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E970C7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E087A0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DA864">
            <w:pPr>
              <w:jc w:val="center"/>
              <w:rPr>
                <w:rFonts w:hint="eastAsia" w:ascii="宋体" w:hAnsi="宋体" w:eastAsia="宋体" w:cs="宋体"/>
                <w:i w:val="0"/>
                <w:color w:val="000000"/>
                <w:sz w:val="16"/>
                <w:szCs w:val="16"/>
                <w:u w:val="none"/>
              </w:rPr>
            </w:pPr>
          </w:p>
        </w:tc>
      </w:tr>
      <w:tr w14:paraId="7383D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535BD4">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BC99F">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4D6F45B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13.向单位或者个人摊派或者变相摊派的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2422551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主动改正违法行为，没有募集财产或募集财产已主动退还捐赠人，消除或减轻违法行为危害后果。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5C815A3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8631A0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640A7CF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83DCC">
            <w:pPr>
              <w:jc w:val="center"/>
              <w:rPr>
                <w:rFonts w:hint="eastAsia" w:ascii="宋体" w:hAnsi="宋体" w:eastAsia="宋体" w:cs="宋体"/>
                <w:i w:val="0"/>
                <w:color w:val="000000"/>
                <w:sz w:val="16"/>
                <w:szCs w:val="16"/>
                <w:u w:val="none"/>
              </w:rPr>
            </w:pPr>
          </w:p>
        </w:tc>
      </w:tr>
      <w:tr w14:paraId="289CD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9EAF0">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55257">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765827C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14.妨碍公共秩序、企业生产经营或者居民生活的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0CD40D8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55D1972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070993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65D8569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05E55">
            <w:pPr>
              <w:jc w:val="center"/>
              <w:rPr>
                <w:rFonts w:hint="eastAsia" w:ascii="宋体" w:hAnsi="宋体" w:eastAsia="宋体" w:cs="宋体"/>
                <w:i w:val="0"/>
                <w:color w:val="000000"/>
                <w:sz w:val="16"/>
                <w:szCs w:val="16"/>
                <w:u w:val="none"/>
              </w:rPr>
            </w:pPr>
          </w:p>
        </w:tc>
      </w:tr>
      <w:tr w14:paraId="4DA45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23E49">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AEDFF">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47C2AD7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15.与不具有公开募捐资格的组织或者个人合作，违反《中华人民共和国慈善法》第二十六条规定的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1C27946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与不具有公开募捐资格的组织或者个人合作；</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19A387F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46ECD9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7E6ED6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014012">
            <w:pPr>
              <w:jc w:val="center"/>
              <w:rPr>
                <w:rFonts w:hint="eastAsia" w:ascii="宋体" w:hAnsi="宋体" w:eastAsia="宋体" w:cs="宋体"/>
                <w:i w:val="0"/>
                <w:color w:val="000000"/>
                <w:sz w:val="16"/>
                <w:szCs w:val="16"/>
                <w:u w:val="none"/>
              </w:rPr>
            </w:pPr>
          </w:p>
        </w:tc>
      </w:tr>
      <w:tr w14:paraId="24CB2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CE578">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563E6">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4891660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16.通过互联网开展公开募捐，违反《中华人民共和国慈善法》第二十七条规定的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60A3835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476F0F0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85C068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170D5EC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085A56">
            <w:pPr>
              <w:jc w:val="center"/>
              <w:rPr>
                <w:rFonts w:hint="eastAsia" w:ascii="宋体" w:hAnsi="宋体" w:eastAsia="宋体" w:cs="宋体"/>
                <w:i w:val="0"/>
                <w:color w:val="000000"/>
                <w:sz w:val="16"/>
                <w:szCs w:val="16"/>
                <w:u w:val="none"/>
              </w:rPr>
            </w:pPr>
          </w:p>
        </w:tc>
      </w:tr>
      <w:tr w14:paraId="43052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464" w:type="dxa"/>
            <w:vMerge w:val="restart"/>
            <w:tcBorders>
              <w:top w:val="single" w:color="000000" w:sz="4" w:space="0"/>
              <w:left w:val="single" w:color="000000" w:sz="4" w:space="0"/>
              <w:bottom w:val="single" w:color="000000" w:sz="4" w:space="0"/>
              <w:right w:val="single" w:color="000000" w:sz="4" w:space="0"/>
            </w:tcBorders>
            <w:noWrap w:val="0"/>
            <w:vAlign w:val="center"/>
          </w:tcPr>
          <w:p w14:paraId="3250FE1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w:t>
            </w:r>
          </w:p>
        </w:tc>
        <w:tc>
          <w:tcPr>
            <w:tcW w:w="737" w:type="dxa"/>
            <w:vMerge w:val="restart"/>
            <w:tcBorders>
              <w:top w:val="single" w:color="000000" w:sz="4" w:space="0"/>
              <w:left w:val="single" w:color="000000" w:sz="4" w:space="0"/>
              <w:bottom w:val="single" w:color="000000" w:sz="4" w:space="0"/>
              <w:right w:val="single" w:color="000000" w:sz="4" w:space="0"/>
            </w:tcBorders>
            <w:noWrap w:val="0"/>
            <w:vAlign w:val="center"/>
          </w:tcPr>
          <w:p w14:paraId="2DD73AE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慈</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织                                  </w:t>
            </w: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0327331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17.为应对重大突发事件开展公开募捐，不及时分配、使用募得款物的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4DD679B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4407957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90FBCB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790F66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28045B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539D7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969EA">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1027B">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5377037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18.不具有公开募捐资格的组织或者个人擅自开展公开募捐的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50CE24F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初次违法，公开募捐金额2万元以下；                                                              主动改正违法行为，没有募集财产或募集财产已主动退还捐赠人，消除或减轻违法行为危害后果。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71B1A2A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1.《中华人民共和国慈善法》（2016年3月16日颁布，2023年12月29日修正）第一百一十三条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3B7BEA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5D0D0F2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92ED4A">
            <w:pPr>
              <w:jc w:val="center"/>
              <w:rPr>
                <w:rFonts w:hint="eastAsia" w:ascii="宋体" w:hAnsi="宋体" w:eastAsia="宋体" w:cs="宋体"/>
                <w:i w:val="0"/>
                <w:color w:val="000000"/>
                <w:sz w:val="16"/>
                <w:szCs w:val="16"/>
                <w:u w:val="none"/>
              </w:rPr>
            </w:pPr>
          </w:p>
        </w:tc>
      </w:tr>
      <w:tr w14:paraId="1E86B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0147BE">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C5112">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0AB6607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19.慈善信托的委托人、受托人将信托财产及其收益用于非慈善目的的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54D56C9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慈善信托的委托人、受托人将信托财产及其收益用于非慈善目的累计金额5万元以下；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222822F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3E904E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D56457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3D7E1">
            <w:pPr>
              <w:jc w:val="center"/>
              <w:rPr>
                <w:rFonts w:hint="eastAsia" w:ascii="宋体" w:hAnsi="宋体" w:eastAsia="宋体" w:cs="宋体"/>
                <w:i w:val="0"/>
                <w:color w:val="000000"/>
                <w:sz w:val="16"/>
                <w:szCs w:val="16"/>
                <w:u w:val="none"/>
              </w:rPr>
            </w:pPr>
          </w:p>
        </w:tc>
      </w:tr>
      <w:tr w14:paraId="0687B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B2689">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DACA2">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4B107A3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20.慈善信托的委托人、受托人指定或者变相指定委托人、受托人及其工作人员的利害关系人作为受益人的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28B4BF3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初次违法；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受益人获得受益款物低于3万元的；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36DC56F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E09A9C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F6E100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B7109">
            <w:pPr>
              <w:jc w:val="center"/>
              <w:rPr>
                <w:rFonts w:hint="eastAsia" w:ascii="宋体" w:hAnsi="宋体" w:eastAsia="宋体" w:cs="宋体"/>
                <w:i w:val="0"/>
                <w:color w:val="000000"/>
                <w:sz w:val="16"/>
                <w:szCs w:val="16"/>
                <w:u w:val="none"/>
              </w:rPr>
            </w:pPr>
          </w:p>
        </w:tc>
      </w:tr>
      <w:tr w14:paraId="152D8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F88F9">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9C228">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567193A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21.慈善信托的委托人、受托人未按照规定将信托事务处理情况及财务状况向民政部门报告的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6774AF6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535CA5C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9A197B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558DAB6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12C0E">
            <w:pPr>
              <w:jc w:val="center"/>
              <w:rPr>
                <w:rFonts w:hint="eastAsia" w:ascii="宋体" w:hAnsi="宋体" w:eastAsia="宋体" w:cs="宋体"/>
                <w:i w:val="0"/>
                <w:color w:val="000000"/>
                <w:sz w:val="16"/>
                <w:szCs w:val="16"/>
                <w:u w:val="none"/>
              </w:rPr>
            </w:pPr>
          </w:p>
        </w:tc>
      </w:tr>
      <w:tr w14:paraId="2340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383BA">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282A0">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2DE2162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22.慈善信托的委托人、受托人违反慈善信托的年度支出或者管理费用标准的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60CD107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年度支出和管理费用违反标准10%以下；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4BD58A2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7BDE29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43737C6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8E917">
            <w:pPr>
              <w:jc w:val="center"/>
              <w:rPr>
                <w:rFonts w:hint="eastAsia" w:ascii="宋体" w:hAnsi="宋体" w:eastAsia="宋体" w:cs="宋体"/>
                <w:i w:val="0"/>
                <w:color w:val="000000"/>
                <w:sz w:val="16"/>
                <w:szCs w:val="16"/>
                <w:u w:val="none"/>
              </w:rPr>
            </w:pPr>
          </w:p>
        </w:tc>
      </w:tr>
      <w:tr w14:paraId="5995F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6FA83">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A7957">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27E6851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23.慈善信托的委托人、受托人未依法履行信息公开义务的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278A241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超期3个月以上6个月以下不履行信息公布义务，或信息公布不全，不履行信息公布义务3项以下；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配合行政机关查处，主动改正违法行为，消除或减轻违法行为危害后果。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66B1960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w:t>
            </w:r>
            <w:bookmarkStart w:id="0" w:name="_GoBack"/>
            <w:r>
              <w:rPr>
                <w:rFonts w:hint="eastAsia" w:ascii="宋体" w:hAnsi="宋体" w:eastAsia="宋体" w:cs="宋体"/>
                <w:i w:val="0"/>
                <w:color w:val="000000"/>
                <w:kern w:val="0"/>
                <w:sz w:val="16"/>
                <w:szCs w:val="16"/>
                <w:u w:val="none"/>
                <w:lang w:val="en-US" w:eastAsia="zh-CN" w:bidi="ar"/>
              </w:rPr>
              <w:t>行政处罚法</w:t>
            </w:r>
            <w:bookmarkEnd w:id="0"/>
            <w:r>
              <w:rPr>
                <w:rFonts w:hint="eastAsia" w:ascii="宋体" w:hAnsi="宋体" w:eastAsia="宋体" w:cs="宋体"/>
                <w:i w:val="0"/>
                <w:color w:val="000000"/>
                <w:kern w:val="0"/>
                <w:sz w:val="16"/>
                <w:szCs w:val="16"/>
                <w:u w:val="none"/>
                <w:lang w:val="en-US" w:eastAsia="zh-CN" w:bidi="ar"/>
              </w:rPr>
              <w:t xml:space="preserve">》（1996年3月17日通过，2021年1月22日修订）第三十二条 </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790F30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不予罚款。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302922C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18CF8">
            <w:pPr>
              <w:jc w:val="center"/>
              <w:rPr>
                <w:rFonts w:hint="eastAsia" w:ascii="宋体" w:hAnsi="宋体" w:eastAsia="宋体" w:cs="宋体"/>
                <w:i w:val="0"/>
                <w:color w:val="000000"/>
                <w:sz w:val="16"/>
                <w:szCs w:val="16"/>
                <w:u w:val="none"/>
              </w:rPr>
            </w:pPr>
          </w:p>
        </w:tc>
      </w:tr>
      <w:tr w14:paraId="7268B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464" w:type="dxa"/>
            <w:vMerge w:val="restart"/>
            <w:tcBorders>
              <w:top w:val="single" w:color="000000" w:sz="4" w:space="0"/>
              <w:left w:val="single" w:color="000000" w:sz="4" w:space="0"/>
              <w:bottom w:val="single" w:color="000000" w:sz="4" w:space="0"/>
              <w:right w:val="single" w:color="000000" w:sz="4" w:space="0"/>
            </w:tcBorders>
            <w:noWrap w:val="0"/>
            <w:vAlign w:val="center"/>
          </w:tcPr>
          <w:p w14:paraId="0E8725F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四</w:t>
            </w:r>
          </w:p>
        </w:tc>
        <w:tc>
          <w:tcPr>
            <w:tcW w:w="737"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218C17B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区划地名</w:t>
            </w: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1C55951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1.未使用或未规范使用标准地名</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467DA4D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未使用或未规范使用标准地名</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经责令限期改正逾期不改正的</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没有造成危害后果。</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29E370C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1.《地名管理条例》（2022年3月30日国务院令753号，2022年5月1日起施行）第三十七条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CCE535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通报批评。</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5F34A9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EFA976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5411E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E8752">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E42DA38">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228E727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2.擅自设置、拆除、移动、涂改、遮挡、损毁地名标志的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7573223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主动改正违法行为，违法行为危害后果较轻。</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2B00FF6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1.《地名管理条例》（2022年3月30日国务院令753号，2022年5月1日起施行）第三十八条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8C1EB7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对责任人员处1000元以下罚款。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7EA4590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D0AB2">
            <w:pPr>
              <w:jc w:val="center"/>
              <w:rPr>
                <w:rFonts w:hint="eastAsia" w:ascii="宋体" w:hAnsi="宋体" w:eastAsia="宋体" w:cs="宋体"/>
                <w:i w:val="0"/>
                <w:color w:val="000000"/>
                <w:sz w:val="16"/>
                <w:szCs w:val="16"/>
                <w:u w:val="none"/>
              </w:rPr>
            </w:pPr>
          </w:p>
        </w:tc>
      </w:tr>
      <w:tr w14:paraId="15379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464" w:type="dxa"/>
            <w:vMerge w:val="restart"/>
            <w:tcBorders>
              <w:top w:val="single" w:color="000000" w:sz="4" w:space="0"/>
              <w:left w:val="single" w:color="000000" w:sz="4" w:space="0"/>
              <w:bottom w:val="single" w:color="000000" w:sz="4" w:space="0"/>
              <w:right w:val="single" w:color="000000" w:sz="4" w:space="0"/>
            </w:tcBorders>
            <w:noWrap w:val="0"/>
            <w:vAlign w:val="center"/>
          </w:tcPr>
          <w:p w14:paraId="3904360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p>
        </w:tc>
        <w:tc>
          <w:tcPr>
            <w:tcW w:w="737"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5C5DFF6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殡葬服务</w:t>
            </w: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3EFF5F7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1.墓穴占地面积超过规定标准的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0E9FD15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1.主动消除或者减轻该违法行为危害后果的；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2.主动供述行政机关尚未掌握的违法行为的；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3.配合行政机关查处违法行为有立功表现的。</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4FE6962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1.《辽宁省殡葬管理实施办法》（1998年5月27日辽宁省人民政府令第94号公布，2011年12月15日第三次修正）第二十六条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73864A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没收违法所得，可以并处违法所得1倍以下罚款。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27ABCD8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7B0BCB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设区的市级、县级民政部门</w:t>
            </w:r>
          </w:p>
        </w:tc>
      </w:tr>
      <w:tr w14:paraId="5C434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7BCF2">
            <w:pPr>
              <w:jc w:val="center"/>
              <w:rPr>
                <w:rFonts w:hint="eastAsia" w:ascii="宋体" w:hAnsi="宋体" w:eastAsia="宋体" w:cs="宋体"/>
                <w:i w:val="0"/>
                <w:color w:val="000000"/>
                <w:sz w:val="16"/>
                <w:szCs w:val="16"/>
                <w:u w:val="none"/>
              </w:rPr>
            </w:pPr>
          </w:p>
        </w:tc>
        <w:tc>
          <w:tcPr>
            <w:tcW w:w="73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4DE312E">
            <w:pPr>
              <w:jc w:val="center"/>
              <w:rPr>
                <w:rFonts w:hint="eastAsia" w:ascii="宋体" w:hAnsi="宋体" w:eastAsia="宋体" w:cs="宋体"/>
                <w:i w:val="0"/>
                <w:color w:val="000000"/>
                <w:sz w:val="16"/>
                <w:szCs w:val="16"/>
                <w:u w:val="none"/>
              </w:rPr>
            </w:pPr>
          </w:p>
        </w:tc>
        <w:tc>
          <w:tcPr>
            <w:tcW w:w="2459" w:type="dxa"/>
            <w:tcBorders>
              <w:top w:val="single" w:color="000000" w:sz="4" w:space="0"/>
              <w:left w:val="single" w:color="000000" w:sz="4" w:space="0"/>
              <w:bottom w:val="single" w:color="000000" w:sz="4" w:space="0"/>
              <w:right w:val="single" w:color="000000" w:sz="4" w:space="0"/>
            </w:tcBorders>
            <w:noWrap w:val="0"/>
            <w:vAlign w:val="center"/>
          </w:tcPr>
          <w:p w14:paraId="6564095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2.公墓运营单位新建墓位占地面积超过标准的</w:t>
            </w:r>
          </w:p>
        </w:tc>
        <w:tc>
          <w:tcPr>
            <w:tcW w:w="3658" w:type="dxa"/>
            <w:tcBorders>
              <w:top w:val="single" w:color="000000" w:sz="4" w:space="0"/>
              <w:left w:val="single" w:color="000000" w:sz="4" w:space="0"/>
              <w:bottom w:val="single" w:color="000000" w:sz="4" w:space="0"/>
              <w:right w:val="single" w:color="000000" w:sz="4" w:space="0"/>
            </w:tcBorders>
            <w:noWrap w:val="0"/>
            <w:vAlign w:val="center"/>
          </w:tcPr>
          <w:p w14:paraId="1B2B0D3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1.主动消除或者减轻该违法行为危害后果的；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2.主动供述行政机关尚未掌握的违法行为的；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3.配合行政机关查处违法行为有立功表现的。</w:t>
            </w:r>
          </w:p>
        </w:tc>
        <w:tc>
          <w:tcPr>
            <w:tcW w:w="4069" w:type="dxa"/>
            <w:tcBorders>
              <w:top w:val="single" w:color="000000" w:sz="4" w:space="0"/>
              <w:left w:val="single" w:color="000000" w:sz="4" w:space="0"/>
              <w:bottom w:val="single" w:color="000000" w:sz="4" w:space="0"/>
              <w:right w:val="single" w:color="000000" w:sz="4" w:space="0"/>
            </w:tcBorders>
            <w:noWrap w:val="0"/>
            <w:vAlign w:val="center"/>
          </w:tcPr>
          <w:p w14:paraId="5B89540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1.《辽宁省公墓管理办法》（2015年8月2日辽宁省人民政府令第296号公布）第二十七条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2.《行政处罚法》（1996年3月17日通过，2021年1月22日修订）第三十二条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C1B75D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没收违法所得，可以并处违法所得1倍以下罚款</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墓碑高度超过标准的，处每一墓碑1000元罚款。</w:t>
            </w:r>
          </w:p>
        </w:tc>
        <w:tc>
          <w:tcPr>
            <w:tcW w:w="1890" w:type="dxa"/>
            <w:tcBorders>
              <w:top w:val="single" w:color="000000" w:sz="4" w:space="0"/>
              <w:left w:val="single" w:color="000000" w:sz="4" w:space="0"/>
              <w:bottom w:val="single" w:color="000000" w:sz="4" w:space="0"/>
              <w:right w:val="single" w:color="000000" w:sz="4" w:space="0"/>
            </w:tcBorders>
            <w:noWrap w:val="0"/>
            <w:vAlign w:val="center"/>
          </w:tcPr>
          <w:p w14:paraId="0CACED4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0C23C">
            <w:pPr>
              <w:jc w:val="center"/>
              <w:rPr>
                <w:rFonts w:hint="eastAsia" w:ascii="宋体" w:hAnsi="宋体" w:eastAsia="宋体" w:cs="宋体"/>
                <w:i w:val="0"/>
                <w:color w:val="000000"/>
                <w:sz w:val="16"/>
                <w:szCs w:val="16"/>
                <w:u w:val="none"/>
              </w:rPr>
            </w:pPr>
          </w:p>
        </w:tc>
      </w:tr>
    </w:tbl>
    <w:p w14:paraId="09D1FC4C"/>
    <w:p w14:paraId="2993E9DA"/>
    <w:p w14:paraId="05DF5D70"/>
    <w:p w14:paraId="5814E5AC"/>
    <w:tbl>
      <w:tblPr>
        <w:tblStyle w:val="2"/>
        <w:tblW w:w="165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625"/>
        <w:gridCol w:w="2549"/>
        <w:gridCol w:w="3723"/>
        <w:gridCol w:w="4061"/>
        <w:gridCol w:w="2499"/>
        <w:gridCol w:w="1800"/>
        <w:gridCol w:w="675"/>
      </w:tblGrid>
      <w:tr w14:paraId="3A2D6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6549" w:type="dxa"/>
            <w:gridSpan w:val="8"/>
            <w:tcBorders>
              <w:top w:val="nil"/>
              <w:left w:val="nil"/>
              <w:bottom w:val="nil"/>
              <w:right w:val="nil"/>
            </w:tcBorders>
            <w:noWrap w:val="0"/>
            <w:vAlign w:val="center"/>
          </w:tcPr>
          <w:p w14:paraId="74176B58">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40"/>
                <w:szCs w:val="4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本溪市民政局从轻行政处罚事项清单</w:t>
            </w:r>
          </w:p>
        </w:tc>
      </w:tr>
      <w:tr w14:paraId="5B39C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7884A5D5">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1CA70B5C">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执法 领域</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E128A7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违法行为</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07D1893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适用条件</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165FE4EB">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法定依据</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7AE98249">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裁量基准</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777A150">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配套监管措施</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F069BCD">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权力层级</w:t>
            </w:r>
          </w:p>
        </w:tc>
      </w:tr>
      <w:tr w14:paraId="134ED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0672FC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w:t>
            </w:r>
          </w:p>
        </w:tc>
        <w:tc>
          <w:tcPr>
            <w:tcW w:w="6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309F5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会</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团</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体</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ACC56A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1.涂改、出租、出借《社会团体法人登记证书》，或者出租、出借社会团体印章的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15182F7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涂改《社会团体法人登记证书》事项2项；                                       出租、出借《社会团体法人登记证书》或印章累计2次；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出租、出借《社会团体法人登记证书》或印章持续时间在6个月以上1年以下；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违法经营额或违法所得在5万元以上10万元以下。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违法行为造成一定不良影响。      </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21DBB75B">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5F5ACBD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C36A67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restart"/>
            <w:tcBorders>
              <w:top w:val="single" w:color="000000" w:sz="4" w:space="0"/>
              <w:left w:val="single" w:color="000000" w:sz="4" w:space="0"/>
              <w:bottom w:val="single" w:color="000000" w:sz="4" w:space="0"/>
              <w:right w:val="single" w:color="000000" w:sz="4" w:space="0"/>
            </w:tcBorders>
            <w:noWrap w:val="0"/>
            <w:vAlign w:val="center"/>
          </w:tcPr>
          <w:p w14:paraId="0533512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6A9A2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B795D75">
            <w:pPr>
              <w:jc w:val="center"/>
              <w:rPr>
                <w:rFonts w:hint="eastAsia" w:ascii="宋体" w:hAnsi="宋体" w:eastAsia="宋体" w:cs="宋体"/>
                <w:i w:val="0"/>
                <w:color w:val="000000"/>
                <w:sz w:val="22"/>
                <w:szCs w:val="22"/>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F109D">
            <w:pPr>
              <w:jc w:val="center"/>
              <w:rPr>
                <w:rFonts w:hint="eastAsia" w:ascii="宋体" w:hAnsi="宋体" w:eastAsia="宋体" w:cs="宋体"/>
                <w:i w:val="0"/>
                <w:color w:val="000000"/>
                <w:sz w:val="22"/>
                <w:szCs w:val="22"/>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08428D1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2.超出章程规定的宗旨和业务范围进行活动的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6A1843C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超出章程规定的宗旨和业务范围进行活动2次；                                                    违法经营额或违法所得在5万元以上10万元以下；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违法行为造成一定不良影响。                                                                  </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03D7CE32">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364AAC7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9EF1F7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9CAF8B">
            <w:pPr>
              <w:jc w:val="center"/>
              <w:rPr>
                <w:rFonts w:hint="eastAsia" w:ascii="宋体" w:hAnsi="宋体" w:eastAsia="宋体" w:cs="宋体"/>
                <w:i w:val="0"/>
                <w:color w:val="000000"/>
                <w:sz w:val="16"/>
                <w:szCs w:val="16"/>
                <w:u w:val="none"/>
              </w:rPr>
            </w:pPr>
          </w:p>
        </w:tc>
      </w:tr>
      <w:tr w14:paraId="19B0F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4843362">
            <w:pPr>
              <w:jc w:val="center"/>
              <w:rPr>
                <w:rFonts w:hint="eastAsia" w:ascii="宋体" w:hAnsi="宋体" w:eastAsia="宋体" w:cs="宋体"/>
                <w:i w:val="0"/>
                <w:color w:val="000000"/>
                <w:sz w:val="22"/>
                <w:szCs w:val="22"/>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93A2D">
            <w:pPr>
              <w:jc w:val="center"/>
              <w:rPr>
                <w:rFonts w:hint="eastAsia" w:ascii="宋体" w:hAnsi="宋体" w:eastAsia="宋体" w:cs="宋体"/>
                <w:i w:val="0"/>
                <w:color w:val="000000"/>
                <w:sz w:val="22"/>
                <w:szCs w:val="22"/>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0293883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3.拒不接受或者不按照规定接受监督检查的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2999A1B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无正当理由，1年不按照《社会团体登记管理条例》规定参加年度检</w:t>
            </w:r>
            <w:r>
              <w:rPr>
                <w:rStyle w:val="11"/>
                <w:lang w:val="en-US" w:eastAsia="zh-CN" w:bidi="ar"/>
              </w:rPr>
              <w:t xml:space="preserve">查； </w:t>
            </w:r>
            <w:r>
              <w:rPr>
                <w:rFonts w:hint="eastAsia" w:ascii="宋体" w:hAnsi="宋体" w:eastAsia="宋体" w:cs="宋体"/>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不按照规定接受监督检查。</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2743F7D6">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768814B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F00687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30A3E">
            <w:pPr>
              <w:jc w:val="center"/>
              <w:rPr>
                <w:rFonts w:hint="eastAsia" w:ascii="宋体" w:hAnsi="宋体" w:eastAsia="宋体" w:cs="宋体"/>
                <w:i w:val="0"/>
                <w:color w:val="000000"/>
                <w:sz w:val="16"/>
                <w:szCs w:val="16"/>
                <w:u w:val="none"/>
              </w:rPr>
            </w:pPr>
          </w:p>
        </w:tc>
      </w:tr>
      <w:tr w14:paraId="7563F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CCE5686">
            <w:pPr>
              <w:jc w:val="center"/>
              <w:rPr>
                <w:rFonts w:hint="eastAsia" w:ascii="宋体" w:hAnsi="宋体" w:eastAsia="宋体" w:cs="宋体"/>
                <w:i w:val="0"/>
                <w:color w:val="000000"/>
                <w:sz w:val="22"/>
                <w:szCs w:val="22"/>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53198">
            <w:pPr>
              <w:jc w:val="center"/>
              <w:rPr>
                <w:rFonts w:hint="eastAsia" w:ascii="宋体" w:hAnsi="宋体" w:eastAsia="宋体" w:cs="宋体"/>
                <w:i w:val="0"/>
                <w:color w:val="000000"/>
                <w:sz w:val="22"/>
                <w:szCs w:val="22"/>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2D6B162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4.不按照规定办理变更登记的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2E7E374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无正当理由，不按照规定变更登记事项1项。</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4FF06DF4">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A8ABD3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7C8064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41F38">
            <w:pPr>
              <w:jc w:val="center"/>
              <w:rPr>
                <w:rFonts w:hint="eastAsia" w:ascii="宋体" w:hAnsi="宋体" w:eastAsia="宋体" w:cs="宋体"/>
                <w:i w:val="0"/>
                <w:color w:val="000000"/>
                <w:sz w:val="16"/>
                <w:szCs w:val="16"/>
                <w:u w:val="none"/>
              </w:rPr>
            </w:pPr>
          </w:p>
        </w:tc>
      </w:tr>
      <w:tr w14:paraId="20408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4BA7C4E">
            <w:pPr>
              <w:jc w:val="center"/>
              <w:rPr>
                <w:rFonts w:hint="eastAsia" w:ascii="宋体" w:hAnsi="宋体" w:eastAsia="宋体" w:cs="宋体"/>
                <w:i w:val="0"/>
                <w:color w:val="000000"/>
                <w:sz w:val="22"/>
                <w:szCs w:val="22"/>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B1A3C1">
            <w:pPr>
              <w:jc w:val="center"/>
              <w:rPr>
                <w:rFonts w:hint="eastAsia" w:ascii="宋体" w:hAnsi="宋体" w:eastAsia="宋体" w:cs="宋体"/>
                <w:i w:val="0"/>
                <w:color w:val="000000"/>
                <w:sz w:val="22"/>
                <w:szCs w:val="22"/>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1BC032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5.违反规定设立分支机构、代表机构，或者对分支机构、代表机构疏于管理，造成严重后果的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14E895A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两次违反规定设立分支机构、代表机构，或者对分支机构、代表机构疏于管理，造成严重后果；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违法经营额或者违法所得在5万元以上10万元以下；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违法行为造成一定不良影响。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20EC493E">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5990EAA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5FAE6B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F05C4">
            <w:pPr>
              <w:jc w:val="center"/>
              <w:rPr>
                <w:rFonts w:hint="eastAsia" w:ascii="宋体" w:hAnsi="宋体" w:eastAsia="宋体" w:cs="宋体"/>
                <w:i w:val="0"/>
                <w:color w:val="000000"/>
                <w:sz w:val="16"/>
                <w:szCs w:val="16"/>
                <w:u w:val="none"/>
              </w:rPr>
            </w:pPr>
          </w:p>
        </w:tc>
      </w:tr>
      <w:tr w14:paraId="5011B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34F0320">
            <w:pPr>
              <w:jc w:val="center"/>
              <w:rPr>
                <w:rFonts w:hint="eastAsia" w:ascii="宋体" w:hAnsi="宋体" w:eastAsia="宋体" w:cs="宋体"/>
                <w:i w:val="0"/>
                <w:color w:val="000000"/>
                <w:sz w:val="22"/>
                <w:szCs w:val="22"/>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FF645">
            <w:pPr>
              <w:jc w:val="center"/>
              <w:rPr>
                <w:rFonts w:hint="eastAsia" w:ascii="宋体" w:hAnsi="宋体" w:eastAsia="宋体" w:cs="宋体"/>
                <w:i w:val="0"/>
                <w:color w:val="000000"/>
                <w:sz w:val="22"/>
                <w:szCs w:val="22"/>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C842A1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6.从事营利性的经营活动的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002DAEE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从事营利性的经营活动，分配利润在1万元以上3万元以下的；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违法行为造成一定不良影响。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9638CFB">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38A0EF2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492D91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54B3C">
            <w:pPr>
              <w:jc w:val="center"/>
              <w:rPr>
                <w:rFonts w:hint="eastAsia" w:ascii="宋体" w:hAnsi="宋体" w:eastAsia="宋体" w:cs="宋体"/>
                <w:i w:val="0"/>
                <w:color w:val="000000"/>
                <w:sz w:val="16"/>
                <w:szCs w:val="16"/>
                <w:u w:val="none"/>
              </w:rPr>
            </w:pPr>
          </w:p>
        </w:tc>
      </w:tr>
      <w:tr w14:paraId="5E79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5C61442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一</w:t>
            </w:r>
          </w:p>
        </w:tc>
        <w:tc>
          <w:tcPr>
            <w:tcW w:w="625" w:type="dxa"/>
            <w:vMerge w:val="restart"/>
            <w:tcBorders>
              <w:top w:val="single" w:color="000000" w:sz="4" w:space="0"/>
              <w:left w:val="single" w:color="000000" w:sz="4" w:space="0"/>
              <w:bottom w:val="single" w:color="000000" w:sz="4" w:space="0"/>
              <w:right w:val="single" w:color="000000" w:sz="4" w:space="0"/>
            </w:tcBorders>
            <w:noWrap w:val="0"/>
            <w:vAlign w:val="center"/>
          </w:tcPr>
          <w:p w14:paraId="59769B3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社</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会</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团</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体</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1FAFFF1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7.侵占、私分、挪用社会团体资产或者所接受的捐赠、资助的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4372813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侵占、私分社会团体资产或者所接受的捐赠、资助数额在1万元以上3万元以下；                              挪用社会团体资产或所接受的捐赠、资助数额在3万元以上5万元以下；                            违法行为造成一定不良影响。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1AF51C04">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3DAEA7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09C5C1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restart"/>
            <w:tcBorders>
              <w:top w:val="single" w:color="000000" w:sz="4" w:space="0"/>
              <w:left w:val="single" w:color="000000" w:sz="4" w:space="0"/>
              <w:bottom w:val="single" w:color="000000" w:sz="4" w:space="0"/>
              <w:right w:val="single" w:color="000000" w:sz="4" w:space="0"/>
            </w:tcBorders>
            <w:noWrap w:val="0"/>
            <w:vAlign w:val="center"/>
          </w:tcPr>
          <w:p w14:paraId="11DC041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2A9DE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E3B6B26">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D62DC">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B608B8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8.违反国家有关规定收取费用、筹集资金或者接受、使用捐赠、资助的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6FD63BE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违规收取费用或者筹集资金累计5万元以上10万元以下；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违反国家有关规定接受捐赠、资助累计10万元以上20万元以下；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违反国家有关规定接受捐赠、资助累计3次以上5次以下；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违反国家有关规定使用捐赠、资助累计5万元以上10万元以下；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违法行为造成一定不良影响。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058D9BCA">
            <w:pPr>
              <w:keepNext w:val="0"/>
              <w:keepLines w:val="0"/>
              <w:widowControl/>
              <w:suppressLineNumbers w:val="0"/>
              <w:jc w:val="left"/>
              <w:textAlignment w:val="center"/>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《社会团体登记管理条例》（</w:t>
            </w:r>
            <w:r>
              <w:rPr>
                <w:rFonts w:hint="default" w:ascii="Times New Roman" w:hAnsi="Times New Roman" w:eastAsia="宋体" w:cs="Times New Roman"/>
                <w:i w:val="0"/>
                <w:color w:val="000000"/>
                <w:kern w:val="0"/>
                <w:sz w:val="16"/>
                <w:szCs w:val="16"/>
                <w:u w:val="none"/>
                <w:lang w:val="en-US" w:eastAsia="zh-CN" w:bidi="ar"/>
              </w:rPr>
              <w:t>1998</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10</w:t>
            </w:r>
            <w:r>
              <w:rPr>
                <w:rFonts w:hint="eastAsia" w:ascii="宋体" w:hAnsi="宋体" w:eastAsia="宋体" w:cs="宋体"/>
                <w:i w:val="0"/>
                <w:color w:val="000000"/>
                <w:kern w:val="0"/>
                <w:sz w:val="16"/>
                <w:szCs w:val="16"/>
                <w:u w:val="none"/>
                <w:lang w:val="en-US" w:eastAsia="zh-CN" w:bidi="ar"/>
              </w:rPr>
              <w:t>月通过，</w:t>
            </w:r>
            <w:r>
              <w:rPr>
                <w:rFonts w:hint="default" w:ascii="Times New Roman" w:hAnsi="Times New Roman" w:eastAsia="宋体" w:cs="Times New Roman"/>
                <w:i w:val="0"/>
                <w:color w:val="000000"/>
                <w:kern w:val="0"/>
                <w:sz w:val="16"/>
                <w:szCs w:val="16"/>
                <w:u w:val="none"/>
                <w:lang w:val="en-US" w:eastAsia="zh-CN" w:bidi="ar"/>
              </w:rPr>
              <w:t>2016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6</w:t>
            </w:r>
            <w:r>
              <w:rPr>
                <w:rFonts w:hint="eastAsia" w:ascii="宋体" w:hAnsi="宋体" w:eastAsia="宋体" w:cs="宋体"/>
                <w:i w:val="0"/>
                <w:color w:val="000000"/>
                <w:kern w:val="0"/>
                <w:sz w:val="16"/>
                <w:szCs w:val="16"/>
                <w:u w:val="none"/>
                <w:lang w:val="en-US" w:eastAsia="zh-CN" w:bidi="ar"/>
              </w:rPr>
              <w:t>日国务院令第</w:t>
            </w:r>
            <w:r>
              <w:rPr>
                <w:rFonts w:hint="default" w:ascii="Times New Roman" w:hAnsi="Times New Roman" w:eastAsia="宋体" w:cs="Times New Roman"/>
                <w:i w:val="0"/>
                <w:color w:val="000000"/>
                <w:kern w:val="0"/>
                <w:sz w:val="16"/>
                <w:szCs w:val="16"/>
                <w:u w:val="none"/>
                <w:lang w:val="en-US" w:eastAsia="zh-CN" w:bidi="ar"/>
              </w:rPr>
              <w:t>666</w:t>
            </w:r>
            <w:r>
              <w:rPr>
                <w:rFonts w:hint="eastAsia" w:ascii="宋体" w:hAnsi="宋体" w:eastAsia="宋体" w:cs="宋体"/>
                <w:i w:val="0"/>
                <w:color w:val="000000"/>
                <w:kern w:val="0"/>
                <w:sz w:val="16"/>
                <w:szCs w:val="16"/>
                <w:u w:val="none"/>
                <w:lang w:val="en-US" w:eastAsia="zh-CN" w:bidi="ar"/>
              </w:rPr>
              <w:t>号修订）第三十条</w:t>
            </w:r>
            <w:r>
              <w:rPr>
                <w:rFonts w:hint="eastAsia" w:ascii="宋体" w:hAnsi="宋体" w:eastAsia="宋体" w:cs="宋体"/>
                <w:i w:val="0"/>
                <w:color w:val="000000"/>
                <w:kern w:val="0"/>
                <w:sz w:val="16"/>
                <w:szCs w:val="16"/>
                <w:u w:val="none"/>
                <w:lang w:val="en-US" w:eastAsia="zh-CN" w:bidi="ar"/>
              </w:rPr>
              <w:br w:type="textWrapping"/>
            </w:r>
            <w:r>
              <w:rPr>
                <w:rFonts w:hint="default" w:ascii="Times New Roman" w:hAnsi="Times New Roman" w:eastAsia="宋体" w:cs="Times New Roman"/>
                <w:i w:val="0"/>
                <w:color w:val="000000"/>
                <w:kern w:val="0"/>
                <w:sz w:val="16"/>
                <w:szCs w:val="16"/>
                <w:u w:val="none"/>
                <w:lang w:val="en-US" w:eastAsia="zh-CN" w:bidi="ar"/>
              </w:rPr>
              <w:t>2.</w:t>
            </w:r>
            <w:r>
              <w:rPr>
                <w:rFonts w:hint="eastAsia" w:ascii="宋体" w:hAnsi="宋体" w:eastAsia="宋体" w:cs="宋体"/>
                <w:i w:val="0"/>
                <w:color w:val="000000"/>
                <w:kern w:val="0"/>
                <w:sz w:val="16"/>
                <w:szCs w:val="16"/>
                <w:u w:val="none"/>
                <w:lang w:val="en-US" w:eastAsia="zh-CN" w:bidi="ar"/>
              </w:rPr>
              <w:t>《行政处罚法》（</w:t>
            </w:r>
            <w:r>
              <w:rPr>
                <w:rFonts w:hint="default" w:ascii="Times New Roman" w:hAnsi="Times New Roman" w:eastAsia="宋体" w:cs="Times New Roman"/>
                <w:i w:val="0"/>
                <w:color w:val="000000"/>
                <w:kern w:val="0"/>
                <w:sz w:val="16"/>
                <w:szCs w:val="16"/>
                <w:u w:val="none"/>
                <w:lang w:val="en-US" w:eastAsia="zh-CN" w:bidi="ar"/>
              </w:rPr>
              <w:t>1996</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3</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17</w:t>
            </w:r>
            <w:r>
              <w:rPr>
                <w:rFonts w:hint="eastAsia" w:ascii="宋体" w:hAnsi="宋体" w:eastAsia="宋体" w:cs="宋体"/>
                <w:i w:val="0"/>
                <w:color w:val="000000"/>
                <w:kern w:val="0"/>
                <w:sz w:val="16"/>
                <w:szCs w:val="16"/>
                <w:u w:val="none"/>
                <w:lang w:val="en-US" w:eastAsia="zh-CN" w:bidi="ar"/>
              </w:rPr>
              <w:t>日通过，</w:t>
            </w:r>
            <w:r>
              <w:rPr>
                <w:rFonts w:hint="default" w:ascii="Times New Roman" w:hAnsi="Times New Roman" w:eastAsia="宋体" w:cs="Times New Roman"/>
                <w:i w:val="0"/>
                <w:color w:val="000000"/>
                <w:kern w:val="0"/>
                <w:sz w:val="16"/>
                <w:szCs w:val="16"/>
                <w:u w:val="none"/>
                <w:lang w:val="en-US" w:eastAsia="zh-CN" w:bidi="ar"/>
              </w:rPr>
              <w:t>2021</w:t>
            </w:r>
            <w:r>
              <w:rPr>
                <w:rFonts w:hint="eastAsia" w:ascii="宋体" w:hAnsi="宋体" w:eastAsia="宋体" w:cs="宋体"/>
                <w:i w:val="0"/>
                <w:color w:val="000000"/>
                <w:kern w:val="0"/>
                <w:sz w:val="16"/>
                <w:szCs w:val="16"/>
                <w:u w:val="none"/>
                <w:lang w:val="en-US" w:eastAsia="zh-CN" w:bidi="ar"/>
              </w:rPr>
              <w:t>年</w:t>
            </w:r>
            <w:r>
              <w:rPr>
                <w:rFonts w:hint="default" w:ascii="Times New Roman" w:hAnsi="Times New Roman" w:eastAsia="宋体" w:cs="Times New Roman"/>
                <w:i w:val="0"/>
                <w:color w:val="000000"/>
                <w:kern w:val="0"/>
                <w:sz w:val="16"/>
                <w:szCs w:val="16"/>
                <w:u w:val="none"/>
                <w:lang w:val="en-US" w:eastAsia="zh-CN" w:bidi="ar"/>
              </w:rPr>
              <w:t>1</w:t>
            </w:r>
            <w:r>
              <w:rPr>
                <w:rFonts w:hint="eastAsia" w:ascii="宋体" w:hAnsi="宋体" w:eastAsia="宋体" w:cs="宋体"/>
                <w:i w:val="0"/>
                <w:color w:val="000000"/>
                <w:kern w:val="0"/>
                <w:sz w:val="16"/>
                <w:szCs w:val="16"/>
                <w:u w:val="none"/>
                <w:lang w:val="en-US" w:eastAsia="zh-CN" w:bidi="ar"/>
              </w:rPr>
              <w:t>月</w:t>
            </w:r>
            <w:r>
              <w:rPr>
                <w:rFonts w:hint="default" w:ascii="Times New Roman" w:hAnsi="Times New Roman" w:eastAsia="宋体" w:cs="Times New Roman"/>
                <w:i w:val="0"/>
                <w:color w:val="000000"/>
                <w:kern w:val="0"/>
                <w:sz w:val="16"/>
                <w:szCs w:val="16"/>
                <w:u w:val="none"/>
                <w:lang w:val="en-US" w:eastAsia="zh-CN" w:bidi="ar"/>
              </w:rPr>
              <w:t>22</w:t>
            </w:r>
            <w:r>
              <w:rPr>
                <w:rFonts w:hint="eastAsia" w:ascii="宋体" w:hAnsi="宋体" w:eastAsia="宋体" w:cs="宋体"/>
                <w:i w:val="0"/>
                <w:color w:val="000000"/>
                <w:kern w:val="0"/>
                <w:sz w:val="16"/>
                <w:szCs w:val="16"/>
                <w:u w:val="none"/>
                <w:lang w:val="en-US" w:eastAsia="zh-CN" w:bidi="ar"/>
              </w:rPr>
              <w:t>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207E7AC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C30D85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C9D666">
            <w:pPr>
              <w:jc w:val="center"/>
              <w:rPr>
                <w:rFonts w:hint="eastAsia" w:ascii="宋体" w:hAnsi="宋体" w:eastAsia="宋体" w:cs="宋体"/>
                <w:i w:val="0"/>
                <w:color w:val="000000"/>
                <w:sz w:val="16"/>
                <w:szCs w:val="16"/>
                <w:u w:val="none"/>
              </w:rPr>
            </w:pPr>
          </w:p>
        </w:tc>
      </w:tr>
      <w:tr w14:paraId="0855C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30422E2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w:t>
            </w:r>
          </w:p>
        </w:tc>
        <w:tc>
          <w:tcPr>
            <w:tcW w:w="6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DD487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民</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办</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非</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企</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业</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位                                       </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926F1D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1.涂改、出租、出借民办非企业单位登记证书，或者出租、出借民办非企业单位印章的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1B419F4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涂改《民办非企业单位登记证书》事项2项；                                       出租、出借《民办非企业单位登记证书》或印章累计2次；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出租、出借《民办非企业单位登记证书》或印章持续时间在6个月以上1年以下；                                                    违法经营额或违法所得在5万元以上10万元以下。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违法行为造成一定不良影响。              </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0CFDA5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2.《行政处罚法》（1996年3月17日通过过，2021年1月22日修订）第三十二条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27B26FE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35F627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restart"/>
            <w:tcBorders>
              <w:top w:val="single" w:color="000000" w:sz="4" w:space="0"/>
              <w:left w:val="single" w:color="000000" w:sz="4" w:space="0"/>
              <w:bottom w:val="single" w:color="000000" w:sz="4" w:space="0"/>
              <w:right w:val="single" w:color="000000" w:sz="4" w:space="0"/>
            </w:tcBorders>
            <w:noWrap w:val="0"/>
            <w:vAlign w:val="center"/>
          </w:tcPr>
          <w:p w14:paraId="58E5902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21150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E1F75B6">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FBB34">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D8D582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2.超出其章程规定的宗旨和业务范围进行活动的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16BE554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超出章程规定的宗旨和业务范围进行活动2次；                                                    违法经营额或违法所得在5万元以上10万元以下；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违法行为造成一定不良影响。                                                                  </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370F6EE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03D5FA8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8E07EE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56804">
            <w:pPr>
              <w:jc w:val="center"/>
              <w:rPr>
                <w:rFonts w:hint="eastAsia" w:ascii="宋体" w:hAnsi="宋体" w:eastAsia="宋体" w:cs="宋体"/>
                <w:i w:val="0"/>
                <w:color w:val="000000"/>
                <w:sz w:val="16"/>
                <w:szCs w:val="16"/>
                <w:u w:val="none"/>
              </w:rPr>
            </w:pPr>
          </w:p>
        </w:tc>
      </w:tr>
      <w:tr w14:paraId="1856E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74698F7">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A1D95">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28CE32E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3.拒不接受或者不按照规定接受监督检查的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4C467C5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1年不按照《民办非企业单位登记管理暂行条例》规定参加年检；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1年“年检不合格”；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不按照规定接受监督检查。</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AE7F39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54215B3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6F46A0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01A1FD">
            <w:pPr>
              <w:jc w:val="center"/>
              <w:rPr>
                <w:rFonts w:hint="eastAsia" w:ascii="宋体" w:hAnsi="宋体" w:eastAsia="宋体" w:cs="宋体"/>
                <w:i w:val="0"/>
                <w:color w:val="000000"/>
                <w:sz w:val="16"/>
                <w:szCs w:val="16"/>
                <w:u w:val="none"/>
              </w:rPr>
            </w:pPr>
          </w:p>
        </w:tc>
      </w:tr>
      <w:tr w14:paraId="3B137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CC58B4A">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0D5CF1">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353B2E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4.不按照规定办理变更登记的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0B3E2EF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无正当理由，不按照规定变更登记事项1项，超期1年以内。</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524400D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2588273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6D73F2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F87F92">
            <w:pPr>
              <w:jc w:val="center"/>
              <w:rPr>
                <w:rFonts w:hint="eastAsia" w:ascii="宋体" w:hAnsi="宋体" w:eastAsia="宋体" w:cs="宋体"/>
                <w:i w:val="0"/>
                <w:color w:val="000000"/>
                <w:sz w:val="16"/>
                <w:szCs w:val="16"/>
                <w:u w:val="none"/>
              </w:rPr>
            </w:pPr>
          </w:p>
        </w:tc>
      </w:tr>
      <w:tr w14:paraId="400DB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70C5102">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B7197">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1632733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5.设立分支机构的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0CF2093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2次违反规定设立分支机构；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擅自设立2个分支机构；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违法经营额或者违法所得5万元以上10万元以下；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违法行为造成一定不良影响。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55CAC39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46E7333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94D27F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1074A2">
            <w:pPr>
              <w:jc w:val="center"/>
              <w:rPr>
                <w:rFonts w:hint="eastAsia" w:ascii="宋体" w:hAnsi="宋体" w:eastAsia="宋体" w:cs="宋体"/>
                <w:i w:val="0"/>
                <w:color w:val="000000"/>
                <w:sz w:val="16"/>
                <w:szCs w:val="16"/>
                <w:u w:val="none"/>
              </w:rPr>
            </w:pPr>
          </w:p>
        </w:tc>
      </w:tr>
      <w:tr w14:paraId="297AC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002B78E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w:t>
            </w:r>
          </w:p>
        </w:tc>
        <w:tc>
          <w:tcPr>
            <w:tcW w:w="6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9F2E48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民</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办</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非</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企</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业</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位                                       </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4329F1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6.从事营利性的经营活动的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7A8B5D6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从事营利性的经营活动，分配利润在1万元以上3万元以下的；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违法行为造成一定不良影响。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48ADF13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39E5D5C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EE2D2B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restart"/>
            <w:tcBorders>
              <w:top w:val="single" w:color="000000" w:sz="4" w:space="0"/>
              <w:left w:val="single" w:color="000000" w:sz="4" w:space="0"/>
              <w:bottom w:val="single" w:color="000000" w:sz="4" w:space="0"/>
              <w:right w:val="single" w:color="000000" w:sz="4" w:space="0"/>
            </w:tcBorders>
            <w:noWrap w:val="0"/>
            <w:vAlign w:val="center"/>
          </w:tcPr>
          <w:p w14:paraId="37BFDF9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5A7CC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B123910">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7EB0D">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244FE67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7.侵占、私分、挪用民办非企业单位的资产或者所接受的捐赠、资助的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1748512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侵占、私分民办非企业单位资产或者所接受的捐赠、资助数额在1万元以上3万元以下；                              挪用民办非企业单位资产或所接受的捐赠、资助数额在3万元以上5万元以下；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违法行为造成一定不良影响。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3CFBC98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59CF457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51A5433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C9184">
            <w:pPr>
              <w:jc w:val="center"/>
              <w:rPr>
                <w:rFonts w:hint="eastAsia" w:ascii="宋体" w:hAnsi="宋体" w:eastAsia="宋体" w:cs="宋体"/>
                <w:i w:val="0"/>
                <w:color w:val="000000"/>
                <w:sz w:val="16"/>
                <w:szCs w:val="16"/>
                <w:u w:val="none"/>
              </w:rPr>
            </w:pPr>
          </w:p>
        </w:tc>
      </w:tr>
      <w:tr w14:paraId="5D4CB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2E256AF">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857BF1">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9C9DB3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8.违反国家有关规定收取费用、筹集资金或者接受、使用捐赠、资助的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4FB73A8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违规收取费用或者筹集资金累计5万元以上10万元以下；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违反国家有关规定接受捐赠、资助累计10万元以上20万元以下；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违反国家有关规定接受捐赠、资助累计3次以上5次以下的；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违反国家有关规定使用捐赠、资助累计5万元以上10万元以下的；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违法行为造成一定不良影响。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2145F3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1.《民办非企业单位登记管理暂行条例》（1998年10月25日国务院令第251号发布）第二十五条                     2.《行政处罚法》（1996年3月17日</w:t>
            </w:r>
            <w:r>
              <w:rPr>
                <w:rFonts w:hint="eastAsia" w:ascii="宋体" w:hAnsi="宋体" w:cs="宋体"/>
                <w:i w:val="0"/>
                <w:color w:val="000000"/>
                <w:kern w:val="0"/>
                <w:sz w:val="16"/>
                <w:szCs w:val="16"/>
                <w:u w:val="none"/>
                <w:lang w:val="en-US" w:eastAsia="zh-CN" w:bidi="ar"/>
              </w:rPr>
              <w:t>通过</w:t>
            </w:r>
            <w:r>
              <w:rPr>
                <w:rFonts w:hint="eastAsia" w:ascii="宋体" w:hAnsi="宋体" w:eastAsia="宋体" w:cs="宋体"/>
                <w:i w:val="0"/>
                <w:color w:val="000000"/>
                <w:kern w:val="0"/>
                <w:sz w:val="16"/>
                <w:szCs w:val="16"/>
                <w:u w:val="none"/>
                <w:lang w:val="en-US" w:eastAsia="zh-CN" w:bidi="ar"/>
              </w:rPr>
              <w:t>，2021年1月22日修订）第三十二条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C7462B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限期停止活动三个月；                      没收违法经营额或者违法所得，可以并处违法经营额1倍或者违法所得3倍罚款。                                                        </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586BB32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13F861">
            <w:pPr>
              <w:jc w:val="center"/>
              <w:rPr>
                <w:rFonts w:hint="eastAsia" w:ascii="宋体" w:hAnsi="宋体" w:eastAsia="宋体" w:cs="宋体"/>
                <w:i w:val="0"/>
                <w:color w:val="000000"/>
                <w:sz w:val="16"/>
                <w:szCs w:val="16"/>
                <w:u w:val="none"/>
              </w:rPr>
            </w:pPr>
          </w:p>
        </w:tc>
      </w:tr>
      <w:tr w14:paraId="32D95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613" w:type="dxa"/>
            <w:vMerge w:val="restart"/>
            <w:tcBorders>
              <w:top w:val="single" w:color="000000" w:sz="4" w:space="0"/>
              <w:left w:val="single" w:color="000000" w:sz="4" w:space="0"/>
              <w:bottom w:val="single" w:color="000000" w:sz="4" w:space="0"/>
              <w:right w:val="single" w:color="000000" w:sz="4" w:space="0"/>
            </w:tcBorders>
            <w:noWrap w:val="0"/>
            <w:vAlign w:val="center"/>
          </w:tcPr>
          <w:p w14:paraId="5D190CD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w:t>
            </w:r>
          </w:p>
        </w:tc>
        <w:tc>
          <w:tcPr>
            <w:tcW w:w="625" w:type="dxa"/>
            <w:vMerge w:val="restart"/>
            <w:tcBorders>
              <w:top w:val="single" w:color="000000" w:sz="4" w:space="0"/>
              <w:left w:val="single" w:color="000000" w:sz="4" w:space="0"/>
              <w:bottom w:val="single" w:color="000000" w:sz="4" w:space="0"/>
              <w:right w:val="single" w:color="000000" w:sz="4" w:space="0"/>
            </w:tcBorders>
            <w:noWrap w:val="0"/>
            <w:vAlign w:val="center"/>
          </w:tcPr>
          <w:p w14:paraId="529CBF3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慈</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组                  织                  </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22882AF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1.未按照慈善宗旨开展活动的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4BBE814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未按照慈善宗旨开展活动1次，或违法行为持续时间在3个月以下；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违法所得金额10万元以下；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配合行政机关查处，经责令改正后改正，消除或减轻违法行为危害后果。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AD4FF9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1.《中华人民共和国慈善法》（2016年3月16日颁布，2023年12月29日修正）第一百零九条、第一百一十二条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998628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对直接负责的主管人员和其他直接责任人员处以2万元以上5万元以下罚款。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DB9E45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2F66B">
            <w:pPr>
              <w:jc w:val="center"/>
              <w:rPr>
                <w:rFonts w:hint="eastAsia" w:ascii="宋体" w:hAnsi="宋体" w:eastAsia="宋体" w:cs="宋体"/>
                <w:i w:val="0"/>
                <w:color w:val="000000"/>
                <w:sz w:val="16"/>
                <w:szCs w:val="16"/>
                <w:u w:val="none"/>
              </w:rPr>
            </w:pPr>
          </w:p>
        </w:tc>
      </w:tr>
      <w:tr w14:paraId="04109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54C17">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0904A">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40B994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2.私分、挪用、截留或者侵占慈善财产的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2B65C22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侵占、私分、截留金额3万元以下</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或挪用金额6万元以下；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7EDC203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1.《中华人民共和国慈善法》（2016年3月16日颁布，2023年12月29日修正）第一百零九条、第一百一十二条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648D94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对直接负责的主管人员和其他直接责任人员处以2万元以上5万元以下罚款。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E360AE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EA053">
            <w:pPr>
              <w:jc w:val="center"/>
              <w:rPr>
                <w:rFonts w:hint="eastAsia" w:ascii="宋体" w:hAnsi="宋体" w:eastAsia="宋体" w:cs="宋体"/>
                <w:i w:val="0"/>
                <w:color w:val="000000"/>
                <w:sz w:val="16"/>
                <w:szCs w:val="16"/>
                <w:u w:val="none"/>
              </w:rPr>
            </w:pPr>
          </w:p>
        </w:tc>
      </w:tr>
      <w:tr w14:paraId="14244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C0034">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D1CAC">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2B6B487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3.接受附加违反法律法规或者违背社会公德条件的捐赠，或者对受益人附加违反法律法规或者违背社会公德的条件的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6207F89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接受附加违反法律法规或者违背社会公德条件的捐赠金额10万元以下的或对受益人附加违反法律法规或者违背社会公德的条件1次；</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2259FF9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1.《中华人民共和国慈善法》（2016年3月16日颁布，2023年12月29日修正）第一百零九条、第一百一十二条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4F1D242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对直接负责的主管人员和其他直接责任人员处以2万元以上5万元以下罚款。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A892C8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3C33C3">
            <w:pPr>
              <w:jc w:val="center"/>
              <w:rPr>
                <w:rFonts w:hint="eastAsia" w:ascii="宋体" w:hAnsi="宋体" w:eastAsia="宋体" w:cs="宋体"/>
                <w:i w:val="0"/>
                <w:color w:val="000000"/>
                <w:sz w:val="16"/>
                <w:szCs w:val="16"/>
                <w:u w:val="none"/>
              </w:rPr>
            </w:pPr>
          </w:p>
        </w:tc>
      </w:tr>
      <w:tr w14:paraId="09501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9B480">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D6E31">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20FE78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4.违反《中华人民共和国慈善法》第十四条规定，造成慈善财产损失的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55C5C70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造成慈善财产损失低于10万元的；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7D7744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309190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853391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BC71D">
            <w:pPr>
              <w:jc w:val="center"/>
              <w:rPr>
                <w:rFonts w:hint="eastAsia" w:ascii="宋体" w:hAnsi="宋体" w:eastAsia="宋体" w:cs="宋体"/>
                <w:i w:val="0"/>
                <w:color w:val="000000"/>
                <w:sz w:val="16"/>
                <w:szCs w:val="16"/>
                <w:u w:val="none"/>
              </w:rPr>
            </w:pPr>
          </w:p>
        </w:tc>
      </w:tr>
      <w:tr w14:paraId="41124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61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FA3E7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w:t>
            </w:r>
          </w:p>
        </w:tc>
        <w:tc>
          <w:tcPr>
            <w:tcW w:w="6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0F0C18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慈</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织                        </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0148BE4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5.指定或者变相指定捐赠人、慈善组织管理人员的利害关系人作为受益人的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297DA34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受益人获得受益款物低于5万元的；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23DCA3A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7A41974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266F1F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restart"/>
            <w:tcBorders>
              <w:top w:val="single" w:color="000000" w:sz="4" w:space="0"/>
              <w:left w:val="single" w:color="000000" w:sz="4" w:space="0"/>
              <w:bottom w:val="single" w:color="000000" w:sz="4" w:space="0"/>
              <w:right w:val="single" w:color="000000" w:sz="4" w:space="0"/>
            </w:tcBorders>
            <w:noWrap w:val="0"/>
            <w:vAlign w:val="center"/>
          </w:tcPr>
          <w:p w14:paraId="51B2B07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76EBB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A81FF8">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A1CB9">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426B76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6.将不得用于投资的财产用于投资的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0015252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将不得用于投资的财产用于投资，金额20万元以下；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FD3A80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5D5ACE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01FE5C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21EF7">
            <w:pPr>
              <w:jc w:val="center"/>
              <w:rPr>
                <w:rFonts w:hint="eastAsia" w:ascii="宋体" w:hAnsi="宋体" w:eastAsia="宋体" w:cs="宋体"/>
                <w:i w:val="0"/>
                <w:color w:val="000000"/>
                <w:sz w:val="16"/>
                <w:szCs w:val="16"/>
                <w:u w:val="none"/>
              </w:rPr>
            </w:pPr>
          </w:p>
        </w:tc>
      </w:tr>
      <w:tr w14:paraId="44BD2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B05BE">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29817">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C3B7F8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7.擅自改变捐赠财产用途的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590DBDE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擅自改变捐赠财产用途，金额20万元以下；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36354CC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26CEF6D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80A0AE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343E7">
            <w:pPr>
              <w:jc w:val="center"/>
              <w:rPr>
                <w:rFonts w:hint="eastAsia" w:ascii="宋体" w:hAnsi="宋体" w:eastAsia="宋体" w:cs="宋体"/>
                <w:i w:val="0"/>
                <w:color w:val="000000"/>
                <w:sz w:val="16"/>
                <w:szCs w:val="16"/>
                <w:u w:val="none"/>
              </w:rPr>
            </w:pPr>
          </w:p>
        </w:tc>
      </w:tr>
      <w:tr w14:paraId="02B2D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4334AA">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35EF7">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183287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8.因管理不善造成慈善财产重大损失的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531B227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管理不善造成慈善财产损失低于20万元的；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71D475A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7C31CDE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CBF7D3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8EDDB1">
            <w:pPr>
              <w:jc w:val="center"/>
              <w:rPr>
                <w:rFonts w:hint="eastAsia" w:ascii="宋体" w:hAnsi="宋体" w:eastAsia="宋体" w:cs="宋体"/>
                <w:i w:val="0"/>
                <w:color w:val="000000"/>
                <w:sz w:val="16"/>
                <w:szCs w:val="16"/>
                <w:u w:val="none"/>
              </w:rPr>
            </w:pPr>
          </w:p>
        </w:tc>
      </w:tr>
      <w:tr w14:paraId="4EFEB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2B6F4">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53E0A">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05C1632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9.开展慈善活动的年度支出、管理费用或者募捐成本违反规定的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67E8050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开展慈善活动的年度支出低于上1年总收入或者前3年收入平均金额的70%，但高于50%的，或年度管理费用超过当年总支出的10%，但低于20%，或具有公开募捐资格的基金会以外的慈善组织开展慈善活动的年度支出和管理费用的比例违反标准20%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33840BE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4CE6C2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906461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35C14">
            <w:pPr>
              <w:jc w:val="center"/>
              <w:rPr>
                <w:rFonts w:hint="eastAsia" w:ascii="宋体" w:hAnsi="宋体" w:eastAsia="宋体" w:cs="宋体"/>
                <w:i w:val="0"/>
                <w:color w:val="000000"/>
                <w:sz w:val="16"/>
                <w:szCs w:val="16"/>
                <w:u w:val="none"/>
              </w:rPr>
            </w:pPr>
          </w:p>
        </w:tc>
      </w:tr>
      <w:tr w14:paraId="18B8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7DE22">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09787">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39D058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10.未依法履行信息公开义务的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3B0A285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超期6个月以上1年以下不履行信息公开义务，或信息公开不全，不履行信息公开义务5项以下；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09DF1E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E70C3F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00F30D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394EA">
            <w:pPr>
              <w:jc w:val="center"/>
              <w:rPr>
                <w:rFonts w:hint="eastAsia" w:ascii="宋体" w:hAnsi="宋体" w:eastAsia="宋体" w:cs="宋体"/>
                <w:i w:val="0"/>
                <w:color w:val="000000"/>
                <w:sz w:val="16"/>
                <w:szCs w:val="16"/>
                <w:u w:val="none"/>
              </w:rPr>
            </w:pPr>
          </w:p>
        </w:tc>
      </w:tr>
      <w:tr w14:paraId="02B37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BF3227">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03F31">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0CB201F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11.未依法报送年度工作报告、财务会计报告或者报备募捐方案的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355CD64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初次违法；</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配合行政机关查处，经责令改正后改正，造成轻微危害后果，主动清除或减轻违法行为危害后果。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175B1CF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310AF1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没收违法所得，不予罚款。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01284D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9E3E1">
            <w:pPr>
              <w:jc w:val="center"/>
              <w:rPr>
                <w:rFonts w:hint="eastAsia" w:ascii="宋体" w:hAnsi="宋体" w:eastAsia="宋体" w:cs="宋体"/>
                <w:i w:val="0"/>
                <w:color w:val="000000"/>
                <w:sz w:val="16"/>
                <w:szCs w:val="16"/>
                <w:u w:val="none"/>
              </w:rPr>
            </w:pPr>
          </w:p>
        </w:tc>
      </w:tr>
      <w:tr w14:paraId="52E0D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613" w:type="dxa"/>
            <w:vMerge w:val="restart"/>
            <w:tcBorders>
              <w:top w:val="single" w:color="000000" w:sz="4" w:space="0"/>
              <w:left w:val="single" w:color="000000" w:sz="4" w:space="0"/>
              <w:bottom w:val="single" w:color="000000" w:sz="4" w:space="0"/>
              <w:right w:val="single" w:color="000000" w:sz="4" w:space="0"/>
            </w:tcBorders>
            <w:noWrap w:val="0"/>
            <w:vAlign w:val="center"/>
          </w:tcPr>
          <w:p w14:paraId="3236188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w:t>
            </w:r>
          </w:p>
        </w:tc>
        <w:tc>
          <w:tcPr>
            <w:tcW w:w="625" w:type="dxa"/>
            <w:vMerge w:val="restart"/>
            <w:tcBorders>
              <w:top w:val="single" w:color="000000" w:sz="4" w:space="0"/>
              <w:left w:val="single" w:color="000000" w:sz="4" w:space="0"/>
              <w:bottom w:val="single" w:color="000000" w:sz="4" w:space="0"/>
              <w:right w:val="single" w:color="000000" w:sz="4" w:space="0"/>
            </w:tcBorders>
            <w:noWrap w:val="0"/>
            <w:vAlign w:val="center"/>
          </w:tcPr>
          <w:p w14:paraId="36266EE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慈</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织</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70C5BE7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12.泄露捐赠人、志愿者、受益人个人隐私以及捐赠人、慈善信托的委托人不同意公开的姓名、名称、住所、通讯方式等信息的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286AD7C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泄露捐赠人、志愿者、受益人个人隐私以及捐赠人、慈善信托的委托人不同意公开的姓名、名称、住所、通讯方式等信息，未从中获利；                                                配合行政机关查处，经责令改正后改正，主动清除或减轻违法行为危害后果，但对捐赠人、志愿者、受益人个人隐私以及捐赠人、慈善信托的委托人造成一定影响。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3AA0526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1.《中华人民共和国慈善法》（2016年3月16日颁布，2023年12月29日修正）第一百一十条、第一百一十二条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79ABE2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8D147D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restart"/>
            <w:tcBorders>
              <w:top w:val="single" w:color="000000" w:sz="4" w:space="0"/>
              <w:left w:val="single" w:color="000000" w:sz="4" w:space="0"/>
              <w:bottom w:val="single" w:color="000000" w:sz="4" w:space="0"/>
              <w:right w:val="single" w:color="000000" w:sz="4" w:space="0"/>
            </w:tcBorders>
            <w:noWrap w:val="0"/>
            <w:vAlign w:val="center"/>
          </w:tcPr>
          <w:p w14:paraId="4F24906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369DC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5C709">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87FE8">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0953C1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13.通过虚构事实等方式欺骗、诱导募捐对象实施捐赠的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32E3F49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通过虚构事实等方式欺骗、诱导募捐对象实施捐赠累计人数20人以下，或通过虚构事实等方式欺骗、诱导募捐对象实施捐赠金额累计5万元以下；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1A5695D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176F296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F6C4E6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130F5">
            <w:pPr>
              <w:jc w:val="center"/>
              <w:rPr>
                <w:rFonts w:hint="eastAsia" w:ascii="宋体" w:hAnsi="宋体" w:eastAsia="宋体" w:cs="宋体"/>
                <w:i w:val="0"/>
                <w:color w:val="000000"/>
                <w:sz w:val="16"/>
                <w:szCs w:val="16"/>
                <w:u w:val="none"/>
              </w:rPr>
            </w:pPr>
          </w:p>
        </w:tc>
      </w:tr>
      <w:tr w14:paraId="417D0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D76E6">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D9101">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1C8FCB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14.向单位或者个人摊派或者变相摊派的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4584EA4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向单位或者个人摊派或者变相摊派累计次数3次以下，或向单位或者个人摊派或者变相摊派金额累计3万元以下；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69CA03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6F942E8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B85AA2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12C9D">
            <w:pPr>
              <w:jc w:val="center"/>
              <w:rPr>
                <w:rFonts w:hint="eastAsia" w:ascii="宋体" w:hAnsi="宋体" w:eastAsia="宋体" w:cs="宋体"/>
                <w:i w:val="0"/>
                <w:color w:val="000000"/>
                <w:sz w:val="16"/>
                <w:szCs w:val="16"/>
                <w:u w:val="none"/>
              </w:rPr>
            </w:pPr>
          </w:p>
        </w:tc>
      </w:tr>
      <w:tr w14:paraId="530DB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0AC594">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FF663">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2A2A914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15.妨碍公共秩序、企业生产经营或者居民生活的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6590DC6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受到个人或组织投诉举报次数2次且被查属实的；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46A178F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7925B6C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149994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FB5F2">
            <w:pPr>
              <w:jc w:val="center"/>
              <w:rPr>
                <w:rFonts w:hint="eastAsia" w:ascii="宋体" w:hAnsi="宋体" w:eastAsia="宋体" w:cs="宋体"/>
                <w:i w:val="0"/>
                <w:color w:val="000000"/>
                <w:sz w:val="16"/>
                <w:szCs w:val="16"/>
                <w:u w:val="none"/>
              </w:rPr>
            </w:pPr>
          </w:p>
        </w:tc>
      </w:tr>
      <w:tr w14:paraId="5EF5D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E2F7D">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8B663">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1A58FE1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16.与不具有公开募捐资格的组织或者个人合作，违反《中华人民共和国慈善法》第二十六条规定的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58DC3F7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与不具有公开募捐资格的组织或者个人合作；                                 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0EB757E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215E1F1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5BDB34F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E9F80">
            <w:pPr>
              <w:jc w:val="center"/>
              <w:rPr>
                <w:rFonts w:hint="eastAsia" w:ascii="宋体" w:hAnsi="宋体" w:eastAsia="宋体" w:cs="宋体"/>
                <w:i w:val="0"/>
                <w:color w:val="000000"/>
                <w:sz w:val="16"/>
                <w:szCs w:val="16"/>
                <w:u w:val="none"/>
              </w:rPr>
            </w:pPr>
          </w:p>
        </w:tc>
      </w:tr>
      <w:tr w14:paraId="76EB2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BBF28">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7ABC6">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0EAE233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17.通过互联网开展公开募捐，违反《中华人民共和国慈善法》第二十七条规定的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58114F0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互联网开展公开募捐，2次未在国务院民政部门指定的互联网公开募捐服务平台进行的；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061AF82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29E35C7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9819AC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069B5">
            <w:pPr>
              <w:jc w:val="center"/>
              <w:rPr>
                <w:rFonts w:hint="eastAsia" w:ascii="宋体" w:hAnsi="宋体" w:eastAsia="宋体" w:cs="宋体"/>
                <w:i w:val="0"/>
                <w:color w:val="000000"/>
                <w:sz w:val="16"/>
                <w:szCs w:val="16"/>
                <w:u w:val="none"/>
              </w:rPr>
            </w:pPr>
          </w:p>
        </w:tc>
      </w:tr>
      <w:tr w14:paraId="40AD7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F8ED85">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BBC4C">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1D4F8FD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18.为应对重大突发事件开展公开募捐，不及时分配、使用募得款物的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0D1F6A0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应对重大突发事件开展公开募捐未及时分配、使用募得款物累计2次；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4E5EF9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1.《中华人民共和国慈善法》（2016年3月16日颁布，2023年12月29日修正）第一百一十一条、第一百一十二条                                                                    </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001A728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842B72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689FB">
            <w:pPr>
              <w:jc w:val="center"/>
              <w:rPr>
                <w:rFonts w:hint="eastAsia" w:ascii="宋体" w:hAnsi="宋体" w:eastAsia="宋体" w:cs="宋体"/>
                <w:i w:val="0"/>
                <w:color w:val="000000"/>
                <w:sz w:val="16"/>
                <w:szCs w:val="16"/>
                <w:u w:val="none"/>
              </w:rPr>
            </w:pPr>
          </w:p>
        </w:tc>
      </w:tr>
      <w:tr w14:paraId="3D5F7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613" w:type="dxa"/>
            <w:vMerge w:val="restart"/>
            <w:tcBorders>
              <w:top w:val="single" w:color="000000" w:sz="4" w:space="0"/>
              <w:left w:val="single" w:color="000000" w:sz="4" w:space="0"/>
              <w:bottom w:val="single" w:color="000000" w:sz="4" w:space="0"/>
              <w:right w:val="single" w:color="000000" w:sz="4" w:space="0"/>
            </w:tcBorders>
            <w:noWrap w:val="0"/>
            <w:vAlign w:val="center"/>
          </w:tcPr>
          <w:p w14:paraId="166B574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w:t>
            </w:r>
          </w:p>
        </w:tc>
        <w:tc>
          <w:tcPr>
            <w:tcW w:w="625" w:type="dxa"/>
            <w:vMerge w:val="restart"/>
            <w:tcBorders>
              <w:top w:val="single" w:color="000000" w:sz="4" w:space="0"/>
              <w:left w:val="single" w:color="000000" w:sz="4" w:space="0"/>
              <w:bottom w:val="single" w:color="000000" w:sz="4" w:space="0"/>
              <w:right w:val="single" w:color="000000" w:sz="4" w:space="0"/>
            </w:tcBorders>
            <w:noWrap w:val="0"/>
            <w:vAlign w:val="center"/>
          </w:tcPr>
          <w:p w14:paraId="6DDBA52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慈</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织</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1EFE45C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19.不具有公开募捐资格的组织或者个人擅自开展公开募捐的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26FB7E9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开展公开募捐2次，公开募捐金额5万元以下；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16C749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1.《中华人民共和国慈善法》（2016年3月16日颁布，2023年12月29日修正）第一百一十三条                                     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34D9108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警告、责令停止募捐活动；</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责令退还违法募集的财产，无法退还的，予以收缴；</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对有关组织或个人处2万元以上5万元以下罚款。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0512C0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2AED4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1D4DF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F2374">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0D8F43">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4A999FE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20.慈善信托的委托人、受托人将信托财产及其收益用于非慈善目的的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43D5D90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慈善信托的委托人、受托人将信托财产及其收益用于非慈善目的累计金额5万元以上10万元以下；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1A08EB5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49341F8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77422B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C62FA">
            <w:pPr>
              <w:jc w:val="center"/>
              <w:rPr>
                <w:rFonts w:hint="eastAsia" w:ascii="宋体" w:hAnsi="宋体" w:eastAsia="宋体" w:cs="宋体"/>
                <w:i w:val="0"/>
                <w:color w:val="000000"/>
                <w:sz w:val="16"/>
                <w:szCs w:val="16"/>
                <w:u w:val="none"/>
              </w:rPr>
            </w:pPr>
          </w:p>
        </w:tc>
      </w:tr>
      <w:tr w14:paraId="52F81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700D4">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617CD">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C3736B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21.慈善信托的委托人、受托人指定或者变相指定委托人、受托人及其工作人员的利害关系人作为受益人的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24433BD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受益人获得受益款物低于5万元的；</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6A593CA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0058C59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0D4E0A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AC0F8">
            <w:pPr>
              <w:jc w:val="center"/>
              <w:rPr>
                <w:rFonts w:hint="eastAsia" w:ascii="宋体" w:hAnsi="宋体" w:eastAsia="宋体" w:cs="宋体"/>
                <w:i w:val="0"/>
                <w:color w:val="000000"/>
                <w:sz w:val="16"/>
                <w:szCs w:val="16"/>
                <w:u w:val="none"/>
              </w:rPr>
            </w:pPr>
          </w:p>
        </w:tc>
      </w:tr>
      <w:tr w14:paraId="39DCC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C842B">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D62D7">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248E3D2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22.慈善信托的委托人、受托人未按照规定将信托事务处理情况及财务状况向民政部门报告的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0328C4A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未按照规定将信托事务处理情况及财务状况向民政部门报告累计2</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3次；</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049E91E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7F7D43C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没收违法所得；</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62D5BE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1BC2FA">
            <w:pPr>
              <w:jc w:val="center"/>
              <w:rPr>
                <w:rFonts w:hint="eastAsia" w:ascii="宋体" w:hAnsi="宋体" w:eastAsia="宋体" w:cs="宋体"/>
                <w:i w:val="0"/>
                <w:color w:val="000000"/>
                <w:sz w:val="16"/>
                <w:szCs w:val="16"/>
                <w:u w:val="none"/>
              </w:rPr>
            </w:pPr>
          </w:p>
        </w:tc>
      </w:tr>
      <w:tr w14:paraId="07B15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29340">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1FC1A">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1AF53B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23.慈善信托的委托人、受托人违反慈善信托的年度支出或者管理费用标准的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3F98455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年度支出和管理费用违反标准15%以下；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2DF5D84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3B43490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9770CC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D10B8">
            <w:pPr>
              <w:jc w:val="center"/>
              <w:rPr>
                <w:rFonts w:hint="eastAsia" w:ascii="宋体" w:hAnsi="宋体" w:eastAsia="宋体" w:cs="宋体"/>
                <w:i w:val="0"/>
                <w:color w:val="000000"/>
                <w:sz w:val="16"/>
                <w:szCs w:val="16"/>
                <w:u w:val="none"/>
              </w:rPr>
            </w:pPr>
          </w:p>
        </w:tc>
      </w:tr>
      <w:tr w14:paraId="6F51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C8442">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13A7B1">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65433F0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24.慈善信托的委托人、受托人未依法履行信息公开义务的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4B009B9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超期6个月以上1年以下不履行信息公布义务，或信息公布不全，不履行信息公布义务5项以下；</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配合行政机关查处，经责令改正后改正，主动清除或减轻违法行为危害后果。</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0DC01AD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1.《中华人民共和国慈善法》（2016年3月16日颁布，2023年12月29日修正）第一百一十八条                                     2.《行政处罚法》（1996年3月17日通过，2021年1月22日修订）第三十二条 </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153E551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对直接负责的主管人员和其他直接责任人员处2万元以上5万元以下罚款。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C2C6BD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8B15F8">
            <w:pPr>
              <w:jc w:val="center"/>
              <w:rPr>
                <w:rFonts w:hint="eastAsia" w:ascii="宋体" w:hAnsi="宋体" w:eastAsia="宋体" w:cs="宋体"/>
                <w:i w:val="0"/>
                <w:color w:val="000000"/>
                <w:sz w:val="16"/>
                <w:szCs w:val="16"/>
                <w:u w:val="none"/>
              </w:rPr>
            </w:pPr>
          </w:p>
        </w:tc>
      </w:tr>
      <w:tr w14:paraId="70D94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1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77B5A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四</w:t>
            </w:r>
          </w:p>
        </w:tc>
        <w:tc>
          <w:tcPr>
            <w:tcW w:w="625"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507C7FA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区划地名</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6D2600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1.未使用或未规范使用标准地名</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126131C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未使用或未规范使用标准地名</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经责令限期改正逾期不改正的</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造成一定影响。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480448E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1.《地名管理条例》（2022年3月30日国务院令753号，2022年5月1日起施行）第三十七条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459ECBD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通报批评，并对违法单位的法定代表人或者主要负责人、直接负责的主管人员和其他直接责任人员</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处2000元以下罚款。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600248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restart"/>
            <w:tcBorders>
              <w:top w:val="single" w:color="000000" w:sz="4" w:space="0"/>
              <w:left w:val="single" w:color="000000" w:sz="4" w:space="0"/>
              <w:bottom w:val="single" w:color="000000" w:sz="4" w:space="0"/>
              <w:right w:val="single" w:color="000000" w:sz="4" w:space="0"/>
            </w:tcBorders>
            <w:noWrap w:val="0"/>
            <w:vAlign w:val="center"/>
          </w:tcPr>
          <w:p w14:paraId="3846DDA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省民政厅；设区的市级、县级民政部门</w:t>
            </w:r>
          </w:p>
        </w:tc>
      </w:tr>
      <w:tr w14:paraId="48F84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80B80">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32CFE2E">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503595F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2.擅自设置、拆除、移动、涂改、遮挡、损毁地名标志的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5CE59A5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违法事实没有消除的</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造成一定影响。</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4EF52B1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1.《地名管理条例》（2022年3月30日国务院令753号，2022年5月1日起施行）第三十八条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064103D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对责任人员处1000元以上2000元以下罚款。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1C1DDE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EF024">
            <w:pPr>
              <w:jc w:val="center"/>
              <w:rPr>
                <w:rFonts w:hint="eastAsia" w:ascii="宋体" w:hAnsi="宋体" w:eastAsia="宋体" w:cs="宋体"/>
                <w:i w:val="0"/>
                <w:color w:val="000000"/>
                <w:sz w:val="16"/>
                <w:szCs w:val="16"/>
                <w:u w:val="none"/>
              </w:rPr>
            </w:pPr>
          </w:p>
        </w:tc>
      </w:tr>
      <w:tr w14:paraId="466C8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03F25E">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CE02FF6">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361B8C1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3.第三方机构对地名的命名、更名、使用、文化保护等情况出具虚假评估报告的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3705FD5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第三方机构出具虚假评估报告</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没有违法所得。</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03FCDB9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1.《地名管理条例》（2022年3月30日国务院令753号，2022年5月1日起施行）第三十九条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4C31FFD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警告。</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B35680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C975C4">
            <w:pPr>
              <w:jc w:val="center"/>
              <w:rPr>
                <w:rFonts w:hint="eastAsia" w:ascii="宋体" w:hAnsi="宋体" w:eastAsia="宋体" w:cs="宋体"/>
                <w:i w:val="0"/>
                <w:color w:val="000000"/>
                <w:sz w:val="16"/>
                <w:szCs w:val="16"/>
                <w:u w:val="none"/>
              </w:rPr>
            </w:pPr>
          </w:p>
        </w:tc>
      </w:tr>
      <w:tr w14:paraId="0AE03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61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D24AF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p>
        </w:tc>
        <w:tc>
          <w:tcPr>
            <w:tcW w:w="625"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1BEE4D3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殡葬服务</w:t>
            </w: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1B43A16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1.墓穴占地面积超过规定标准的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3FF2702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墓穴占地面积超过规定标准，情节轻微的。</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14261D8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1.《辽宁省殡葬管理实施办法》（1998年5月27日辽宁省人民政府令第94号公布，2011年12月15日第三次修正）第二十六条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3D5F2AF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没收违法所得，可以并处违法所得1倍的罚款。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A439D6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restart"/>
            <w:tcBorders>
              <w:top w:val="single" w:color="000000" w:sz="4" w:space="0"/>
              <w:left w:val="single" w:color="000000" w:sz="4" w:space="0"/>
              <w:bottom w:val="single" w:color="000000" w:sz="4" w:space="0"/>
              <w:right w:val="single" w:color="000000" w:sz="4" w:space="0"/>
            </w:tcBorders>
            <w:noWrap w:val="0"/>
            <w:vAlign w:val="center"/>
          </w:tcPr>
          <w:p w14:paraId="18E887E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设区的市级、县级民政部门</w:t>
            </w:r>
          </w:p>
        </w:tc>
      </w:tr>
      <w:tr w14:paraId="6CBEA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92412">
            <w:pPr>
              <w:jc w:val="center"/>
              <w:rPr>
                <w:rFonts w:hint="eastAsia" w:ascii="宋体" w:hAnsi="宋体" w:eastAsia="宋体" w:cs="宋体"/>
                <w:i w:val="0"/>
                <w:color w:val="000000"/>
                <w:sz w:val="16"/>
                <w:szCs w:val="16"/>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2D96ED6">
            <w:pPr>
              <w:jc w:val="center"/>
              <w:rPr>
                <w:rFonts w:hint="eastAsia" w:ascii="宋体" w:hAnsi="宋体" w:eastAsia="宋体" w:cs="宋体"/>
                <w:i w:val="0"/>
                <w:color w:val="000000"/>
                <w:sz w:val="16"/>
                <w:szCs w:val="16"/>
                <w:u w:val="none"/>
              </w:rPr>
            </w:pPr>
          </w:p>
        </w:tc>
        <w:tc>
          <w:tcPr>
            <w:tcW w:w="2550" w:type="dxa"/>
            <w:tcBorders>
              <w:top w:val="single" w:color="000000" w:sz="4" w:space="0"/>
              <w:left w:val="single" w:color="000000" w:sz="4" w:space="0"/>
              <w:bottom w:val="single" w:color="000000" w:sz="4" w:space="0"/>
              <w:right w:val="single" w:color="000000" w:sz="4" w:space="0"/>
            </w:tcBorders>
            <w:noWrap w:val="0"/>
            <w:vAlign w:val="center"/>
          </w:tcPr>
          <w:p w14:paraId="14725FF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2.公墓运营单位新建墓位占地面积超过标准的</w:t>
            </w:r>
          </w:p>
        </w:tc>
        <w:tc>
          <w:tcPr>
            <w:tcW w:w="3724" w:type="dxa"/>
            <w:tcBorders>
              <w:top w:val="single" w:color="000000" w:sz="4" w:space="0"/>
              <w:left w:val="single" w:color="000000" w:sz="4" w:space="0"/>
              <w:bottom w:val="single" w:color="000000" w:sz="4" w:space="0"/>
              <w:right w:val="single" w:color="000000" w:sz="4" w:space="0"/>
            </w:tcBorders>
            <w:noWrap w:val="0"/>
            <w:vAlign w:val="center"/>
          </w:tcPr>
          <w:p w14:paraId="4B3766B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公墓运营单位新建墓位占地面积超过标准，情节轻微的。</w:t>
            </w:r>
          </w:p>
        </w:tc>
        <w:tc>
          <w:tcPr>
            <w:tcW w:w="4062" w:type="dxa"/>
            <w:tcBorders>
              <w:top w:val="single" w:color="000000" w:sz="4" w:space="0"/>
              <w:left w:val="single" w:color="000000" w:sz="4" w:space="0"/>
              <w:bottom w:val="single" w:color="000000" w:sz="4" w:space="0"/>
              <w:right w:val="single" w:color="000000" w:sz="4" w:space="0"/>
            </w:tcBorders>
            <w:noWrap w:val="0"/>
            <w:vAlign w:val="center"/>
          </w:tcPr>
          <w:p w14:paraId="7ECF72B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1.《辽宁省公墓管理办法》（2015年8月2日辽宁省人民政府令第296号公布）第二十七条                                                                         2.《行政处罚法》（1996年3月17日通过，2021年1月22日修订）第三十二条</w:t>
            </w:r>
          </w:p>
        </w:tc>
        <w:tc>
          <w:tcPr>
            <w:tcW w:w="2500" w:type="dxa"/>
            <w:tcBorders>
              <w:top w:val="single" w:color="000000" w:sz="4" w:space="0"/>
              <w:left w:val="single" w:color="000000" w:sz="4" w:space="0"/>
              <w:bottom w:val="single" w:color="000000" w:sz="4" w:space="0"/>
              <w:right w:val="single" w:color="000000" w:sz="4" w:space="0"/>
            </w:tcBorders>
            <w:noWrap w:val="0"/>
            <w:vAlign w:val="center"/>
          </w:tcPr>
          <w:p w14:paraId="2837813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没收违法所得，可以并处违法所得1倍的罚款</w:t>
            </w:r>
            <w:r>
              <w:rPr>
                <w:rFonts w:hint="eastAsia" w:ascii="宋体" w:hAnsi="宋体" w:cs="宋体"/>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墓碑高度超过标准的，处每一墓碑1000元罚款。</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997C3E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包容观察、说服教育、行政约谈、行政指导、行政告诫、行政回访等</w:t>
            </w: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A1A8D">
            <w:pPr>
              <w:jc w:val="center"/>
              <w:rPr>
                <w:rFonts w:hint="eastAsia" w:ascii="宋体" w:hAnsi="宋体" w:eastAsia="宋体" w:cs="宋体"/>
                <w:i w:val="0"/>
                <w:color w:val="000000"/>
                <w:sz w:val="16"/>
                <w:szCs w:val="16"/>
                <w:u w:val="none"/>
              </w:rPr>
            </w:pPr>
          </w:p>
        </w:tc>
      </w:tr>
    </w:tbl>
    <w:p w14:paraId="1EA1F2C1"/>
    <w:p w14:paraId="7D062F55"/>
    <w:p w14:paraId="0D662ADF"/>
    <w:p w14:paraId="22258CA6"/>
    <w:tbl>
      <w:tblPr>
        <w:tblStyle w:val="2"/>
        <w:tblW w:w="158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7"/>
        <w:gridCol w:w="1237"/>
        <w:gridCol w:w="2955"/>
        <w:gridCol w:w="3324"/>
        <w:gridCol w:w="3540"/>
        <w:gridCol w:w="2745"/>
        <w:gridCol w:w="1189"/>
      </w:tblGrid>
      <w:tr w14:paraId="3B58A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5827" w:type="dxa"/>
            <w:gridSpan w:val="7"/>
            <w:tcBorders>
              <w:top w:val="nil"/>
              <w:left w:val="nil"/>
              <w:bottom w:val="nil"/>
              <w:right w:val="nil"/>
            </w:tcBorders>
            <w:noWrap/>
            <w:vAlign w:val="center"/>
          </w:tcPr>
          <w:p w14:paraId="6D084372">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40"/>
                <w:szCs w:val="4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本溪市民政局不予实施行政强制措施清单</w:t>
            </w:r>
          </w:p>
        </w:tc>
      </w:tr>
      <w:tr w14:paraId="42504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3506611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2E8188E5">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执法领域</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2672D849">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违法行为</w:t>
            </w:r>
          </w:p>
        </w:tc>
        <w:tc>
          <w:tcPr>
            <w:tcW w:w="3324" w:type="dxa"/>
            <w:tcBorders>
              <w:top w:val="single" w:color="000000" w:sz="4" w:space="0"/>
              <w:left w:val="single" w:color="000000" w:sz="4" w:space="0"/>
              <w:bottom w:val="single" w:color="000000" w:sz="4" w:space="0"/>
              <w:right w:val="single" w:color="000000" w:sz="4" w:space="0"/>
            </w:tcBorders>
            <w:noWrap w:val="0"/>
            <w:vAlign w:val="center"/>
          </w:tcPr>
          <w:p w14:paraId="4FEEA63A">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适用条件</w:t>
            </w:r>
          </w:p>
        </w:tc>
        <w:tc>
          <w:tcPr>
            <w:tcW w:w="3540" w:type="dxa"/>
            <w:tcBorders>
              <w:top w:val="single" w:color="000000" w:sz="4" w:space="0"/>
              <w:left w:val="single" w:color="000000" w:sz="4" w:space="0"/>
              <w:bottom w:val="single" w:color="000000" w:sz="4" w:space="0"/>
              <w:right w:val="single" w:color="000000" w:sz="4" w:space="0"/>
            </w:tcBorders>
            <w:noWrap w:val="0"/>
            <w:vAlign w:val="center"/>
          </w:tcPr>
          <w:p w14:paraId="4DC66060">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法定依据</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6751844B">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配套管理措施</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64AC86B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权力层级</w:t>
            </w:r>
          </w:p>
        </w:tc>
      </w:tr>
      <w:tr w14:paraId="12D76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D051E0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4F92C90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77FA410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c>
          <w:tcPr>
            <w:tcW w:w="3324" w:type="dxa"/>
            <w:tcBorders>
              <w:top w:val="single" w:color="000000" w:sz="4" w:space="0"/>
              <w:left w:val="single" w:color="000000" w:sz="4" w:space="0"/>
              <w:bottom w:val="single" w:color="000000" w:sz="4" w:space="0"/>
              <w:right w:val="single" w:color="000000" w:sz="4" w:space="0"/>
            </w:tcBorders>
            <w:noWrap w:val="0"/>
            <w:vAlign w:val="center"/>
          </w:tcPr>
          <w:p w14:paraId="556B067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c>
          <w:tcPr>
            <w:tcW w:w="3540" w:type="dxa"/>
            <w:tcBorders>
              <w:top w:val="single" w:color="000000" w:sz="4" w:space="0"/>
              <w:left w:val="single" w:color="000000" w:sz="4" w:space="0"/>
              <w:bottom w:val="single" w:color="000000" w:sz="4" w:space="0"/>
              <w:right w:val="single" w:color="000000" w:sz="4" w:space="0"/>
            </w:tcBorders>
            <w:noWrap w:val="0"/>
            <w:vAlign w:val="center"/>
          </w:tcPr>
          <w:p w14:paraId="2616BEA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c>
          <w:tcPr>
            <w:tcW w:w="2745" w:type="dxa"/>
            <w:tcBorders>
              <w:top w:val="single" w:color="000000" w:sz="4" w:space="0"/>
              <w:left w:val="single" w:color="000000" w:sz="4" w:space="0"/>
              <w:bottom w:val="single" w:color="000000" w:sz="4" w:space="0"/>
              <w:right w:val="single" w:color="000000" w:sz="4" w:space="0"/>
            </w:tcBorders>
            <w:noWrap w:val="0"/>
            <w:vAlign w:val="center"/>
          </w:tcPr>
          <w:p w14:paraId="4FBF732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683EAB3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w:t>
            </w:r>
          </w:p>
        </w:tc>
      </w:tr>
    </w:tbl>
    <w:p w14:paraId="48B19EB7"/>
    <w:sectPr>
      <w:pgSz w:w="23757" w:h="16783"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altName w:val="微软雅黑"/>
    <w:panose1 w:val="02000000000000000000"/>
    <w:charset w:val="86"/>
    <w:family w:val="auto"/>
    <w:pitch w:val="default"/>
    <w:sig w:usb0="00000001" w:usb1="0800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AF956FA"/>
    <w:rsid w:val="055D2936"/>
    <w:rsid w:val="088A7F5F"/>
    <w:rsid w:val="0990373C"/>
    <w:rsid w:val="0E6778E3"/>
    <w:rsid w:val="5F7FBA80"/>
    <w:rsid w:val="BAF956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 w:type="character" w:customStyle="1" w:styleId="4">
    <w:name w:val="font11"/>
    <w:basedOn w:val="3"/>
    <w:uiPriority w:val="0"/>
    <w:rPr>
      <w:rFonts w:hint="default" w:ascii="Times New Roman" w:hAnsi="Times New Roman" w:cs="Times New Roman"/>
      <w:color w:val="000000"/>
      <w:sz w:val="16"/>
      <w:szCs w:val="16"/>
      <w:u w:val="none"/>
    </w:rPr>
  </w:style>
  <w:style w:type="character" w:customStyle="1" w:styleId="5">
    <w:name w:val="font71"/>
    <w:basedOn w:val="3"/>
    <w:uiPriority w:val="0"/>
    <w:rPr>
      <w:rFonts w:hint="eastAsia" w:ascii="宋体" w:hAnsi="宋体" w:eastAsia="宋体" w:cs="宋体"/>
      <w:color w:val="000000"/>
      <w:sz w:val="16"/>
      <w:szCs w:val="16"/>
      <w:u w:val="none"/>
    </w:rPr>
  </w:style>
  <w:style w:type="character" w:customStyle="1" w:styleId="6">
    <w:name w:val="font01"/>
    <w:basedOn w:val="3"/>
    <w:uiPriority w:val="0"/>
    <w:rPr>
      <w:rFonts w:ascii="方正书宋_GBK" w:hAnsi="方正书宋_GBK" w:eastAsia="方正书宋_GBK" w:cs="方正书宋_GBK"/>
      <w:color w:val="000000"/>
      <w:sz w:val="16"/>
      <w:szCs w:val="16"/>
      <w:u w:val="none"/>
    </w:rPr>
  </w:style>
  <w:style w:type="character" w:customStyle="1" w:styleId="7">
    <w:name w:val="font21"/>
    <w:basedOn w:val="3"/>
    <w:uiPriority w:val="0"/>
    <w:rPr>
      <w:rFonts w:hint="eastAsia" w:ascii="宋体" w:hAnsi="宋体" w:eastAsia="宋体" w:cs="宋体"/>
      <w:color w:val="000000"/>
      <w:sz w:val="16"/>
      <w:szCs w:val="16"/>
      <w:u w:val="none"/>
    </w:rPr>
  </w:style>
  <w:style w:type="character" w:customStyle="1" w:styleId="8">
    <w:name w:val="font31"/>
    <w:basedOn w:val="3"/>
    <w:uiPriority w:val="0"/>
    <w:rPr>
      <w:rFonts w:hint="eastAsia" w:ascii="宋体" w:hAnsi="宋体" w:eastAsia="宋体" w:cs="宋体"/>
      <w:color w:val="000000"/>
      <w:sz w:val="16"/>
      <w:szCs w:val="16"/>
      <w:u w:val="none"/>
    </w:rPr>
  </w:style>
  <w:style w:type="character" w:customStyle="1" w:styleId="9">
    <w:name w:val="font51"/>
    <w:basedOn w:val="3"/>
    <w:uiPriority w:val="0"/>
    <w:rPr>
      <w:rFonts w:hint="eastAsia" w:ascii="宋体" w:hAnsi="宋体" w:eastAsia="宋体" w:cs="宋体"/>
      <w:color w:val="000000"/>
      <w:sz w:val="16"/>
      <w:szCs w:val="16"/>
      <w:u w:val="none"/>
    </w:rPr>
  </w:style>
  <w:style w:type="character" w:customStyle="1" w:styleId="10">
    <w:name w:val="font101"/>
    <w:basedOn w:val="3"/>
    <w:uiPriority w:val="0"/>
    <w:rPr>
      <w:rFonts w:hint="eastAsia" w:ascii="宋体" w:hAnsi="宋体" w:eastAsia="宋体" w:cs="宋体"/>
      <w:color w:val="000000"/>
      <w:sz w:val="16"/>
      <w:szCs w:val="16"/>
      <w:u w:val="none"/>
    </w:rPr>
  </w:style>
  <w:style w:type="character" w:customStyle="1" w:styleId="11">
    <w:name w:val="font61"/>
    <w:basedOn w:val="3"/>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6668</Words>
  <Characters>7339</Characters>
  <Lines>0</Lines>
  <Paragraphs>0</Paragraphs>
  <TotalTime>6.33333333333333</TotalTime>
  <ScaleCrop>false</ScaleCrop>
  <LinksUpToDate>false</LinksUpToDate>
  <CharactersWithSpaces>13027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2026-09-16T10:39:00Z</dcterms:created>
  <dc:creator>user</dc:creator>
  <cp:lastModifiedBy>是个蓄蓄_</cp:lastModifiedBy>
  <dcterms:modified xsi:type="dcterms:W3CDTF">2026-09-16T08:35:09Z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7F15236C8A3143189DE8B794206B8243_13</vt:lpwstr>
  </property>
  <property fmtid="{D5CDD505-2E9C-101B-9397-08002B2CF9AE}" pid="4" name="KSOTemplateDocerSaveRecord">
    <vt:lpwstr>eyJoZGlkIjoiM2M5YjcwYjEwNGVjZDhhOGM5MDJkODhjNWIwODViNTMiLCJ1c2VySWQiOiI2OTMzMzQxNTEifQ==</vt:lpwstr>
  </property>
</Properties>
</file>