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748703">
      <w:pPr>
        <w:pStyle w:val="4"/>
        <w:bidi w:val="0"/>
        <w:rPr>
          <w:rFonts w:hint="eastAsia"/>
        </w:rPr>
      </w:pPr>
      <w:bookmarkStart w:id="1" w:name="_GoBack"/>
      <w:bookmarkEnd w:id="1"/>
      <w:r>
        <w:rPr>
          <w:rFonts w:hint="eastAsia"/>
          <w:lang w:eastAsia="zh-CN"/>
        </w:rPr>
        <w:t>附件</w:t>
      </w:r>
      <w:r>
        <w:rPr>
          <w:rFonts w:hint="eastAsia"/>
          <w:lang w:val="en-US" w:eastAsia="zh-CN"/>
        </w:rPr>
        <w:t>6</w:t>
      </w:r>
    </w:p>
    <w:p w14:paraId="3AE44BD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bookmarkStart w:id="0" w:name="OLE_LINK1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本溪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市居家适老化改造产品“焕新”活动</w:t>
      </w:r>
    </w:p>
    <w:p w14:paraId="588815B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参与企业承诺书（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线上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企业）</w:t>
      </w:r>
    </w:p>
    <w:p w14:paraId="630A014C">
      <w:pPr>
        <w:pStyle w:val="3"/>
        <w:rPr>
          <w:rFonts w:hint="eastAsia"/>
        </w:rPr>
      </w:pPr>
    </w:p>
    <w:p w14:paraId="6D2601AE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我单位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XX有限公司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，(统一社会信用代码:xxx)，成立时间xxxx年xx月xx日，主要经营业务为xx品牌相关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居家适老化改造</w:t>
      </w:r>
      <w:r>
        <w:rPr>
          <w:rFonts w:hint="eastAsia" w:ascii="仿宋_GB2312" w:hAnsi="仿宋_GB2312" w:eastAsia="仿宋_GB2312" w:cs="仿宋_GB2312"/>
          <w:sz w:val="32"/>
          <w:szCs w:val="32"/>
        </w:rPr>
        <w:t>商品的零售业务。为积极参与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居家适老化改造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eastAsia="zh-CN"/>
        </w:rPr>
        <w:t>产品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“焕新”</w:t>
      </w:r>
      <w:r>
        <w:rPr>
          <w:rFonts w:hint="eastAsia" w:ascii="仿宋_GB2312" w:hAnsi="仿宋_GB2312" w:eastAsia="仿宋_GB2312" w:cs="仿宋_GB2312"/>
          <w:sz w:val="32"/>
          <w:szCs w:val="32"/>
        </w:rPr>
        <w:t>活动，特此承诺:</w:t>
      </w:r>
    </w:p>
    <w:p w14:paraId="2348D84F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一、严格执行国家有关的法律法规，依法经营；自觉维护市场经营活动正常秩序，不违背社会公德，不生产销售假冒伪劣商品。</w:t>
      </w:r>
    </w:p>
    <w:p w14:paraId="2D87695E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二、遵循公平、公开、公正的竞争原则，与同行保持良好的竞争与合作，不搞不正当竞争。</w:t>
      </w:r>
    </w:p>
    <w:p w14:paraId="0BD8823B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三、严格履行承诺，信守合同，不欺诈、哄骗和损害消费者利益。</w:t>
      </w:r>
    </w:p>
    <w:p w14:paraId="5927BDDA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四、依法从事生产经营活动，重信守诺、诚信经营，维护良好的企业信用记录，并主动接受政府、行业组织、社会公众、新闻舆论的监督。</w:t>
      </w:r>
    </w:p>
    <w:p w14:paraId="3BCFE3C7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五、依法纳税，缴纳社会保险，积极承担社会责任。</w:t>
      </w:r>
    </w:p>
    <w:p w14:paraId="1819A142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六、企业具有规范的财务管理、销售等信息化系统，能够完成补贴商品购买，并完整准确记录消费者、商品、交易、物流、发票等相关信息。有完善的进销存管理机制，能提供活动相关、可溯、真实有效的电子台账，满足数据查询、统计、导出、监管、清算及对账等结算审计相关要求。</w:t>
      </w:r>
    </w:p>
    <w:p w14:paraId="0BF41ED7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七、承诺严格按照</w:t>
      </w:r>
      <w:r>
        <w:rPr>
          <w:rFonts w:hint="eastAsia" w:ascii="仿宋_GB2312" w:hAnsi="微软雅黑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依据《商务厅等6部门印发关于做好2025年家装厨卫“焕新”工作的通知》（商办消费函〔2025〕29号）</w:t>
      </w:r>
      <w:r>
        <w:rPr>
          <w:rFonts w:hint="eastAsia" w:ascii="仿宋_GB2312" w:hAnsi="仿宋_GB2312" w:eastAsia="仿宋_GB2312" w:cs="仿宋_GB2312"/>
          <w:sz w:val="32"/>
          <w:szCs w:val="32"/>
        </w:rPr>
        <w:t>等相关文件执行，保证商品信息、物流信息、发票、交易信息等真实准确，积极配合审计工作，并依法承担相应责任。</w:t>
      </w:r>
    </w:p>
    <w:p w14:paraId="6D966008">
      <w:pPr>
        <w:spacing w:line="560" w:lineRule="exact"/>
        <w:ind w:firstLine="640" w:firstLineChars="200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（一）核销明细表</w:t>
      </w:r>
    </w:p>
    <w:p w14:paraId="04D2E94C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1.按规定要求归集核算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居家适老化改造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eastAsia="zh-CN"/>
        </w:rPr>
        <w:t>产品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“焕新”</w:t>
      </w:r>
      <w:r>
        <w:rPr>
          <w:rFonts w:hint="eastAsia" w:ascii="仿宋_GB2312" w:hAnsi="仿宋_GB2312" w:eastAsia="仿宋_GB2312" w:cs="仿宋_GB2312"/>
          <w:sz w:val="32"/>
          <w:szCs w:val="32"/>
        </w:rPr>
        <w:t>活动数据，编制2025年核销登记表，保证真实准确。</w:t>
      </w:r>
    </w:p>
    <w:p w14:paraId="609560B8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2.如实提供所有与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居家适老化改造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eastAsia="zh-CN"/>
        </w:rPr>
        <w:t>产品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“焕新”</w:t>
      </w:r>
      <w:r>
        <w:rPr>
          <w:rFonts w:hint="eastAsia" w:ascii="仿宋_GB2312" w:hAnsi="仿宋_GB2312" w:eastAsia="仿宋_GB2312" w:cs="仿宋_GB2312"/>
          <w:sz w:val="32"/>
          <w:szCs w:val="32"/>
        </w:rPr>
        <w:t>活动相关的财务及会计记录。</w:t>
      </w:r>
    </w:p>
    <w:p w14:paraId="69506C12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3.承诺对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居家适老化改造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eastAsia="zh-CN"/>
        </w:rPr>
        <w:t>产品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“焕新”</w:t>
      </w:r>
      <w:r>
        <w:rPr>
          <w:rFonts w:hint="eastAsia" w:ascii="仿宋_GB2312" w:hAnsi="仿宋_GB2312" w:eastAsia="仿宋_GB2312" w:cs="仿宋_GB2312"/>
          <w:sz w:val="32"/>
          <w:szCs w:val="32"/>
        </w:rPr>
        <w:t>活动资料的真实性、合法性和完整性承担责任：</w:t>
      </w:r>
    </w:p>
    <w:p w14:paraId="48D25202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（1）申报核销数据均已入账且已全部收款（退款）；</w:t>
      </w:r>
    </w:p>
    <w:p w14:paraId="667346F1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（2）申报核销数据交易均已取得发票；</w:t>
      </w:r>
    </w:p>
    <w:p w14:paraId="67D25E64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（3）原始发票中购买人与申请资格人名称完全一致；（符合审计清单的开发票要求）</w:t>
      </w:r>
    </w:p>
    <w:p w14:paraId="449E027F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（4）申请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居家适老化改造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eastAsia="zh-CN"/>
        </w:rPr>
        <w:t>产品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“焕新”</w:t>
      </w:r>
      <w:r>
        <w:rPr>
          <w:rFonts w:hint="eastAsia" w:ascii="仿宋_GB2312" w:hAnsi="仿宋_GB2312" w:eastAsia="仿宋_GB2312" w:cs="仿宋_GB2312"/>
          <w:sz w:val="32"/>
          <w:szCs w:val="32"/>
        </w:rPr>
        <w:t>活动的政府补贴金额与企业已申请的其他财政资助项目不存在重复。</w:t>
      </w:r>
    </w:p>
    <w:p w14:paraId="303E83A0">
      <w:pPr>
        <w:spacing w:line="560" w:lineRule="exact"/>
        <w:ind w:firstLine="640" w:firstLineChars="200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（二）提供的信息</w:t>
      </w:r>
    </w:p>
    <w:p w14:paraId="02FE0CEF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1.审计过程中，配合提供与核销表编制相关的所有信息（如记录、文件和其他事项）；</w:t>
      </w:r>
    </w:p>
    <w:p w14:paraId="4AC83CFC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2.所有交易均已记录并反映在2025年核销登记表中。</w:t>
      </w:r>
    </w:p>
    <w:p w14:paraId="4E0E40CC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3.所申报的商品应符合资金支持使用方向，提交商品白名单商品的类型、能效等级、品牌等均符合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居家适老化改造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eastAsia="zh-CN"/>
        </w:rPr>
        <w:t>产品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“焕新”</w:t>
      </w:r>
      <w:r>
        <w:rPr>
          <w:rFonts w:hint="eastAsia" w:ascii="仿宋_GB2312" w:hAnsi="仿宋_GB2312" w:eastAsia="仿宋_GB2312" w:cs="仿宋_GB2312"/>
          <w:sz w:val="32"/>
          <w:szCs w:val="32"/>
        </w:rPr>
        <w:t>活动规定，并与生产厂商基础库数据一致。</w:t>
      </w:r>
    </w:p>
    <w:p w14:paraId="61728B47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4.活动期末，密切关注政府补贴资金余额，企业超限额垫付的政府补贴金额，自行承担损失。</w:t>
      </w:r>
    </w:p>
    <w:p w14:paraId="7CB2CBD4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5.承诺在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居家适老化改造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eastAsia="zh-CN"/>
        </w:rPr>
        <w:t>产品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“焕新”</w:t>
      </w:r>
      <w:r>
        <w:rPr>
          <w:rFonts w:hint="eastAsia" w:ascii="仿宋_GB2312" w:hAnsi="仿宋_GB2312" w:eastAsia="仿宋_GB2312" w:cs="仿宋_GB2312"/>
          <w:sz w:val="32"/>
          <w:szCs w:val="32"/>
        </w:rPr>
        <w:t>活动中，确保按照商品优惠后最终销售价格享受政府补贴。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如果线上企业技术不支持上述要求，本企业关联的银行优惠或企业平台优惠（如京豆等）要屏蔽，确保政府补助为最后一道优惠。</w:t>
      </w:r>
    </w:p>
    <w:p w14:paraId="32AFB887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6.商品有保价发生时，做先退再购处理，不漏报、不少报、不虚报。</w:t>
      </w:r>
    </w:p>
    <w:p w14:paraId="2EEA9CDF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7.提报给国家平台数据与申报审计核销数据如出现不一致情况，企业需提供详细证明材料；</w:t>
      </w:r>
    </w:p>
    <w:p w14:paraId="274A1B18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8.企业保证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居家适老化改造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eastAsia="zh-CN"/>
        </w:rPr>
        <w:t>产品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“焕新”</w:t>
      </w:r>
      <w:r>
        <w:rPr>
          <w:rFonts w:hint="eastAsia" w:ascii="仿宋_GB2312" w:hAnsi="仿宋_GB2312" w:eastAsia="仿宋_GB2312" w:cs="仿宋_GB2312"/>
          <w:sz w:val="32"/>
          <w:szCs w:val="32"/>
        </w:rPr>
        <w:t>活动交易的完整性、真实性、存在性，配合提供相关后台数据库。</w:t>
      </w:r>
    </w:p>
    <w:p w14:paraId="764DB105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9.商品发生退货退款保证原路退款返还。</w:t>
      </w:r>
    </w:p>
    <w:p w14:paraId="0ED0F33B">
      <w:pPr>
        <w:spacing w:line="560" w:lineRule="exact"/>
        <w:ind w:firstLine="640" w:firstLineChars="200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（三）其他事项</w:t>
      </w:r>
    </w:p>
    <w:p w14:paraId="0E1D37EF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1.企业及其工作人员在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居家适老化改造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eastAsia="zh-CN"/>
        </w:rPr>
        <w:t>产品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“焕新”</w:t>
      </w:r>
      <w:r>
        <w:rPr>
          <w:rFonts w:hint="eastAsia" w:ascii="仿宋_GB2312" w:hAnsi="仿宋_GB2312" w:eastAsia="仿宋_GB2312" w:cs="仿宋_GB2312"/>
          <w:sz w:val="32"/>
          <w:szCs w:val="32"/>
        </w:rPr>
        <w:t>活动的申请、审核、分配及下达等工作中，存在利用不正当手段骗取资金、违反规定分配资金等行为的，以及其他滥用职权、玩忽职守、徇私舞弊等违法行为的，按国家有关规定追究相应责任。</w:t>
      </w:r>
    </w:p>
    <w:p w14:paraId="70FB3A44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2.企业须具有从事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居家适老化改造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eastAsia="zh-CN"/>
        </w:rPr>
        <w:t>产品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“焕新”</w:t>
      </w:r>
      <w:r>
        <w:rPr>
          <w:rFonts w:hint="eastAsia" w:ascii="仿宋_GB2312" w:hAnsi="仿宋_GB2312" w:eastAsia="仿宋_GB2312" w:cs="仿宋_GB2312"/>
          <w:sz w:val="32"/>
          <w:szCs w:val="32"/>
        </w:rPr>
        <w:t>活动的专业人员和实施条件，企业必须具有健全的财务管理，企业运营必须具有良好的内部控制，确保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居家适老化改造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eastAsia="zh-CN"/>
        </w:rPr>
        <w:t>产品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“焕新”</w:t>
      </w:r>
      <w:r>
        <w:rPr>
          <w:rFonts w:hint="eastAsia" w:ascii="仿宋_GB2312" w:hAnsi="仿宋_GB2312" w:eastAsia="仿宋_GB2312" w:cs="仿宋_GB2312"/>
          <w:sz w:val="32"/>
          <w:szCs w:val="32"/>
        </w:rPr>
        <w:t>活动数据的准确性和可靠性。</w:t>
      </w:r>
    </w:p>
    <w:p w14:paraId="27343DAE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3.违反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居家适老化改造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eastAsia="zh-CN"/>
        </w:rPr>
        <w:t>产品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“焕新”</w:t>
      </w:r>
      <w:r>
        <w:rPr>
          <w:rFonts w:hint="eastAsia" w:ascii="仿宋_GB2312" w:hAnsi="仿宋_GB2312" w:eastAsia="仿宋_GB2312" w:cs="仿宋_GB2312"/>
          <w:sz w:val="32"/>
          <w:szCs w:val="32"/>
        </w:rPr>
        <w:t>活动规定，追缴已拨付的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居家适老化改造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eastAsia="zh-CN"/>
        </w:rPr>
        <w:t>产品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“焕新”</w:t>
      </w:r>
      <w:r>
        <w:rPr>
          <w:rFonts w:hint="eastAsia" w:ascii="仿宋_GB2312" w:hAnsi="仿宋_GB2312" w:eastAsia="仿宋_GB2312" w:cs="仿宋_GB2312"/>
          <w:sz w:val="32"/>
          <w:szCs w:val="32"/>
        </w:rPr>
        <w:t>活动专项资金。</w:t>
      </w:r>
    </w:p>
    <w:p w14:paraId="3DA9A1A0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八、若未遵守本承诺内容，将依照有关法律、法规和政策规定接受处罚，并依法承担相应责任。</w:t>
      </w:r>
    </w:p>
    <w:p w14:paraId="701D1851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75EC270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2BF251B">
      <w:pPr>
        <w:spacing w:line="560" w:lineRule="exact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法人/代表人(授权人):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（签字/盖章）</w:t>
      </w:r>
    </w:p>
    <w:p w14:paraId="58B1B653">
      <w:pPr>
        <w:wordWrap w:val="0"/>
        <w:spacing w:line="560" w:lineRule="exact"/>
        <w:jc w:val="righ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(公章)</w:t>
      </w:r>
    </w:p>
    <w:p w14:paraId="54AD4B0C">
      <w:pPr>
        <w:spacing w:line="560" w:lineRule="exact"/>
        <w:ind w:firstLine="5760" w:firstLineChars="18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2025年X月X日</w:t>
      </w:r>
    </w:p>
    <w:p w14:paraId="259C3A8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</w:p>
    <w:bookmarkEnd w:id="0"/>
    <w:p w14:paraId="3363163D"/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简体">
    <w:altName w:val="黑体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DF3F0A"/>
    <w:rsid w:val="1B9F10B7"/>
    <w:rsid w:val="581D66E6"/>
    <w:rsid w:val="5E35C961"/>
    <w:rsid w:val="657D7BCA"/>
    <w:rsid w:val="7FDF3F0A"/>
    <w:rsid w:val="B9DE1182"/>
    <w:rsid w:val="C9F9476B"/>
    <w:rsid w:val="F5CF3C97"/>
    <w:rsid w:val="FDE7B3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Lines/>
      <w:outlineLvl w:val="1"/>
    </w:pPr>
    <w:rPr>
      <w:rFonts w:eastAsia="黑体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1558</Words>
  <Characters>1601</Characters>
  <Lines>0</Lines>
  <Paragraphs>0</Paragraphs>
  <TotalTime>9.33333333333333</TotalTime>
  <ScaleCrop>false</ScaleCrop>
  <LinksUpToDate>false</LinksUpToDate>
  <CharactersWithSpaces>1648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2025-05-16T21:39:00Z</dcterms:created>
  <dc:creator>user</dc:creator>
  <cp:lastModifiedBy>Lenovo</cp:lastModifiedBy>
  <cp:lastPrinted>2025-05-16T23:32:20Z</cp:lastPrinted>
  <dcterms:modified xsi:type="dcterms:W3CDTF">2025-05-28T01:22:22Z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909BC4E4EAD14A52AF5AFDB3E4CB6C5B_13</vt:lpwstr>
  </property>
</Properties>
</file>