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E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6</w:t>
      </w:r>
    </w:p>
    <w:p w14:paraId="14C609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市居家适老化改造产品“焕新”活动</w:t>
      </w:r>
    </w:p>
    <w:p w14:paraId="30C175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参与企业承诺书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企业）</w:t>
      </w:r>
    </w:p>
    <w:p w14:paraId="1E04B3CD">
      <w:pPr>
        <w:pStyle w:val="2"/>
        <w:rPr>
          <w:rFonts w:hint="eastAsia"/>
        </w:rPr>
      </w:pPr>
    </w:p>
    <w:p w14:paraId="322245B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，(统一社会信用代码:xxx)，成立时间xxxx年xx月xx日，主要经营业务为xx品牌相关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商品的零售业务。为积极参与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活动，特此承诺:</w:t>
      </w:r>
    </w:p>
    <w:p w14:paraId="189EC2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一、严格执行国家有关的法律法规，依法经营；自觉维护市场经营活动正常秩序，不违背社会公德，不生产销售假冒伪劣商品。</w:t>
      </w:r>
    </w:p>
    <w:p w14:paraId="35C7912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二、遵循公平、公开、公正的竞争原则，与同行保持良好的竞争与合作，不搞不正当竞争。</w:t>
      </w:r>
    </w:p>
    <w:p w14:paraId="4C52D9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三、严格履行承诺，信守合同，不欺诈、哄骗和损害消费者利益。</w:t>
      </w:r>
    </w:p>
    <w:p w14:paraId="0632BB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四、依法从事生产经营活动，重信守诺、诚信经营，维护良好的企业信用记录，并主动接受政府、行业组织、社会公众、新闻舆论的监督。</w:t>
      </w:r>
    </w:p>
    <w:p w14:paraId="108DF7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五、依法纳税，缴纳社会保险，积极承担社会责任。</w:t>
      </w:r>
    </w:p>
    <w:p w14:paraId="35BDAA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企业具有规范的财务管理、销售等信息化系统，能够完成补贴商品购买，并完整准确记录消费者、商品、交易、物流、发票等相关信息。有完善的进销存管理机制，能提供活动相关、可溯、真实有效的电子台账，满足数据查询、统计、导出、监管、清算及对账等结算审计相关要求。</w:t>
      </w:r>
    </w:p>
    <w:p w14:paraId="7DCCC44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七、承诺严格按照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依据《商务厅等6部门印发关于做好2025年家装厨卫“焕新”工作的通知》（商办消费函〔2025〕29号）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等相关文件执行，保证商品信息、物流信息、发票、交易信息等真实准确，积极配合审计工作，并依法承担相应责任。</w:t>
      </w:r>
    </w:p>
    <w:p w14:paraId="5A895CD7"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（一）核销明细表</w:t>
      </w:r>
    </w:p>
    <w:p w14:paraId="5C6F6A0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1.按规定要求归集核算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活动数据，编制2025年核销登记表，保证真实准确。</w:t>
      </w:r>
    </w:p>
    <w:p w14:paraId="3629CF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2.如实提供所有与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活动相关的财务及会计记录。</w:t>
      </w:r>
    </w:p>
    <w:p w14:paraId="0B50F9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活动资料的真实性、合法性和完整性承担责任：</w:t>
      </w:r>
    </w:p>
    <w:p w14:paraId="35242D1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（1）申报核销数据均已入账且已全部收款（退款）；</w:t>
      </w:r>
    </w:p>
    <w:p w14:paraId="143DD4C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（2）申报核销数据交易均已取得发票；</w:t>
      </w:r>
    </w:p>
    <w:p w14:paraId="692DD0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（3）原始发票中购买人与申请资格人名称完全一致；（符合审计清单的开发票要求）</w:t>
      </w:r>
    </w:p>
    <w:p w14:paraId="0B7444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活动的政府补贴金额与企业已申请的其他财政资助项目不存在重复。</w:t>
      </w:r>
    </w:p>
    <w:p w14:paraId="7415BF02"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（二）提供的信息</w:t>
      </w:r>
    </w:p>
    <w:p w14:paraId="7768E5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1.审计过程中，配合提供与核销表编制相关的所有信息（如记录、文件和其他事项）；</w:t>
      </w:r>
    </w:p>
    <w:p w14:paraId="69857B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2.所有交易均已记录并反映在2025年核销登记表中。</w:t>
      </w:r>
    </w:p>
    <w:p w14:paraId="22DA8B4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3.所申报的商品应符合资金支持使用方向，提交商品白名单商品的类型、能效等级、品牌等均符合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活动规定，并与生产厂商基础库数据一致。</w:t>
      </w:r>
    </w:p>
    <w:p w14:paraId="1AE439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4.活动期末，密切关注政府补贴资金余额，企业超限额垫付的政府补贴金额，自行承担损失。</w:t>
      </w:r>
    </w:p>
    <w:p w14:paraId="3E75B0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5.承诺在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活动中，确保按照商品优惠后最终销售价格享受政府补贴。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如果线上企业技术不支持上述要求，本企业关联的银行优惠或企业平台优惠（如京豆等）要屏蔽，确保政府补助为最后一道优惠。</w:t>
      </w:r>
    </w:p>
    <w:p w14:paraId="344EA1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6.商品有保价发生时，做先退再购处理，不漏报、不少报、不虚报。</w:t>
      </w:r>
    </w:p>
    <w:p w14:paraId="7E4D72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7.提报给国家平台数据与申报审计核销数据如出现不一致情况，企业需提供详细证明材料；</w:t>
      </w:r>
    </w:p>
    <w:p w14:paraId="56C6574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8.企业保证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活动交易的完整性、真实性、存在性，配合提供相关后台数据库。</w:t>
      </w:r>
    </w:p>
    <w:p w14:paraId="203936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9.商品发生退货退款保证原路退款返还。</w:t>
      </w:r>
    </w:p>
    <w:p w14:paraId="120715F8"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（三）其他事项</w:t>
      </w:r>
    </w:p>
    <w:p w14:paraId="66ABF5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1.企业及其工作人员在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活动的申请、审核、分配及下达等工作中，存在利用不正当手段骗取资金、违反规定分配资金等行为的，以及其他滥用职权、玩忽职守、徇私舞弊等违法行为的，按国家有关规定追究相应责任。</w:t>
      </w:r>
    </w:p>
    <w:p w14:paraId="653B27F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2.企业须具有从事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活动的专业人员和实施条件，企业必须具有健全的财务管理，企业运营必须具有良好的内部控制，确保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活动数据的准确性和可靠性。</w:t>
      </w:r>
    </w:p>
    <w:p w14:paraId="14B36BC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3.违反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活动规定，追缴已拨付的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“焕新”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活动专项资金。</w:t>
      </w:r>
    </w:p>
    <w:p w14:paraId="1F73BE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八、若未遵守本承诺内容，将依照有关法律、法规和政策规定接受处罚，并依法承担相应责任。</w:t>
      </w:r>
    </w:p>
    <w:p w14:paraId="78A74A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9181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53F914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法人/代表人(授权人):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（签字/盖章）</w:t>
      </w:r>
    </w:p>
    <w:p w14:paraId="294F8D0C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(公章)</w:t>
      </w:r>
    </w:p>
    <w:p w14:paraId="53119BDB"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2025年X月X日</w:t>
      </w:r>
    </w:p>
    <w:p w14:paraId="674367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bookmarkEnd w:id="0"/>
    <w:p w14:paraId="37CE529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F0A"/>
    <w:rsid w:val="34776EC0"/>
    <w:rsid w:val="5E35C961"/>
    <w:rsid w:val="67E92EA9"/>
    <w:rsid w:val="7FDF3F0A"/>
    <w:rsid w:val="B9DE1182"/>
    <w:rsid w:val="C9F9476B"/>
    <w:rsid w:val="F5CF3C97"/>
    <w:rsid w:val="FDE7B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Lines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1601</Characters>
  <Lines>0</Lines>
  <Paragraphs>0</Paragraphs>
  <TotalTime>3.66666666666667</TotalTime>
  <ScaleCrop>false</ScaleCrop>
  <LinksUpToDate>false</LinksUpToDate>
  <CharactersWithSpaces>1648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2025-05-16T05:39:00Z</dcterms:created>
  <dc:creator>user</dc:creator>
  <cp:lastModifiedBy>Lenovo</cp:lastModifiedBy>
  <cp:lastPrinted>2025-05-16T05:40:19Z</cp:lastPrinted>
  <dcterms:modified xsi:type="dcterms:W3CDTF">2025-05-16T09:04:31Z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C4D6AF7E90D948E0B445227077E4939F_13</vt:lpwstr>
  </property>
</Properties>
</file>