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1647"/>
        <w:gridCol w:w="1378"/>
        <w:gridCol w:w="1459"/>
        <w:gridCol w:w="590"/>
        <w:gridCol w:w="546"/>
        <w:gridCol w:w="531"/>
        <w:gridCol w:w="573"/>
        <w:gridCol w:w="561"/>
        <w:gridCol w:w="495"/>
        <w:gridCol w:w="495"/>
        <w:gridCol w:w="495"/>
        <w:gridCol w:w="495"/>
        <w:gridCol w:w="495"/>
        <w:gridCol w:w="495"/>
        <w:gridCol w:w="495"/>
        <w:gridCol w:w="495"/>
        <w:gridCol w:w="495"/>
        <w:gridCol w:w="1359"/>
        <w:gridCol w:w="246"/>
        <w:gridCol w:w="545"/>
      </w:tblGrid>
      <w:tr>
        <w:trPr>
          <w:gridAfter w:val="2"/>
          <w:wAfter w:w="791" w:type="dxa"/>
          <w:trHeight w:val="90" w:hRule="atLeast"/>
        </w:trPr>
        <w:tc>
          <w:tcPr>
            <w:tcW w:w="3760" w:type="dxa"/>
            <w:gridSpan w:val="3"/>
            <w:tcBorders>
              <w:top w:val="nil"/>
              <w:left w:val="nil"/>
              <w:bottom w:val="nil"/>
              <w:right w:val="nil"/>
            </w:tcBorders>
            <w:vAlign w:val="center"/>
          </w:tcPr>
          <w:p>
            <w:pPr>
              <w:widowControl/>
              <w:jc w:val="left"/>
              <w:textAlignment w:val="center"/>
              <w:rPr>
                <w:rFonts w:ascii="仿宋_GB2312" w:hAnsi="宋体" w:eastAsia="仿宋_GB2312" w:cs="仿宋_GB2312"/>
                <w:i w:val="0"/>
                <w:iCs w:val="0"/>
                <w:color w:val="auto"/>
                <w:sz w:val="24"/>
                <w:szCs w:val="24"/>
                <w:u w:val="none"/>
              </w:rPr>
            </w:pPr>
            <w:r>
              <w:rPr>
                <w:rFonts w:hint="default" w:ascii="仿宋_GB2312" w:hAnsi="宋体" w:eastAsia="仿宋_GB2312" w:cs="仿宋_GB2312"/>
                <w:b/>
                <w:bCs/>
                <w:i w:val="0"/>
                <w:iCs w:val="0"/>
                <w:color w:val="auto"/>
                <w:kern w:val="0"/>
                <w:sz w:val="32"/>
                <w:szCs w:val="32"/>
                <w:u w:val="none"/>
                <w:lang w:val="en-US" w:eastAsia="zh-CN"/>
              </w:rPr>
              <w:t>附件</w:t>
            </w:r>
            <w:r>
              <w:rPr>
                <w:rFonts w:hint="eastAsia" w:ascii="仿宋_GB2312" w:hAnsi="宋体" w:eastAsia="仿宋_GB2312" w:cs="仿宋_GB2312"/>
                <w:b/>
                <w:bCs/>
                <w:i w:val="0"/>
                <w:iCs w:val="0"/>
                <w:color w:val="auto"/>
                <w:kern w:val="0"/>
                <w:sz w:val="32"/>
                <w:szCs w:val="32"/>
                <w:u w:val="none"/>
                <w:lang w:val="en-US" w:eastAsia="zh-CN"/>
              </w:rPr>
              <w:t>1</w:t>
            </w:r>
          </w:p>
        </w:tc>
        <w:tc>
          <w:tcPr>
            <w:tcW w:w="1459" w:type="dxa"/>
            <w:tcBorders>
              <w:top w:val="nil"/>
              <w:left w:val="nil"/>
              <w:bottom w:val="nil"/>
              <w:right w:val="nil"/>
            </w:tcBorders>
            <w:vAlign w:val="center"/>
          </w:tcPr>
          <w:p>
            <w:pPr>
              <w:jc w:val="center"/>
              <w:rPr>
                <w:rFonts w:hint="default" w:ascii="仿宋_GB2312" w:hAnsi="宋体" w:eastAsia="仿宋_GB2312" w:cs="仿宋_GB2312"/>
                <w:i w:val="0"/>
                <w:iCs w:val="0"/>
                <w:color w:val="auto"/>
                <w:sz w:val="40"/>
                <w:szCs w:val="40"/>
                <w:u w:val="none"/>
              </w:rPr>
            </w:pPr>
          </w:p>
        </w:tc>
        <w:tc>
          <w:tcPr>
            <w:tcW w:w="590" w:type="dxa"/>
            <w:tcBorders>
              <w:top w:val="nil"/>
              <w:left w:val="nil"/>
              <w:bottom w:val="nil"/>
              <w:right w:val="nil"/>
            </w:tcBorders>
            <w:vAlign w:val="center"/>
          </w:tcPr>
          <w:p>
            <w:pPr>
              <w:jc w:val="center"/>
              <w:rPr>
                <w:rFonts w:hint="default" w:ascii="仿宋_GB2312" w:hAnsi="宋体" w:eastAsia="仿宋_GB2312" w:cs="仿宋_GB2312"/>
                <w:i w:val="0"/>
                <w:iCs w:val="0"/>
                <w:color w:val="auto"/>
                <w:sz w:val="40"/>
                <w:szCs w:val="40"/>
                <w:u w:val="none"/>
              </w:rPr>
            </w:pPr>
          </w:p>
        </w:tc>
        <w:tc>
          <w:tcPr>
            <w:tcW w:w="546" w:type="dxa"/>
            <w:tcBorders>
              <w:top w:val="nil"/>
              <w:left w:val="nil"/>
              <w:bottom w:val="nil"/>
              <w:right w:val="nil"/>
            </w:tcBorders>
            <w:vAlign w:val="center"/>
          </w:tcPr>
          <w:p>
            <w:pPr>
              <w:jc w:val="center"/>
              <w:rPr>
                <w:rFonts w:hint="default" w:ascii="仿宋_GB2312" w:hAnsi="宋体" w:eastAsia="仿宋_GB2312" w:cs="仿宋_GB2312"/>
                <w:i w:val="0"/>
                <w:iCs w:val="0"/>
                <w:color w:val="auto"/>
                <w:sz w:val="40"/>
                <w:szCs w:val="40"/>
                <w:u w:val="none"/>
              </w:rPr>
            </w:pPr>
          </w:p>
        </w:tc>
        <w:tc>
          <w:tcPr>
            <w:tcW w:w="531" w:type="dxa"/>
            <w:tcBorders>
              <w:top w:val="nil"/>
              <w:left w:val="nil"/>
              <w:bottom w:val="nil"/>
              <w:right w:val="nil"/>
            </w:tcBorders>
            <w:vAlign w:val="center"/>
          </w:tcPr>
          <w:p>
            <w:pPr>
              <w:jc w:val="center"/>
              <w:rPr>
                <w:rFonts w:hint="default" w:ascii="仿宋_GB2312" w:hAnsi="宋体" w:eastAsia="仿宋_GB2312" w:cs="仿宋_GB2312"/>
                <w:i w:val="0"/>
                <w:iCs w:val="0"/>
                <w:color w:val="auto"/>
                <w:sz w:val="40"/>
                <w:szCs w:val="40"/>
                <w:u w:val="none"/>
              </w:rPr>
            </w:pPr>
          </w:p>
        </w:tc>
        <w:tc>
          <w:tcPr>
            <w:tcW w:w="573" w:type="dxa"/>
            <w:tcBorders>
              <w:top w:val="nil"/>
              <w:left w:val="nil"/>
              <w:bottom w:val="nil"/>
              <w:right w:val="nil"/>
            </w:tcBorders>
            <w:vAlign w:val="center"/>
          </w:tcPr>
          <w:p>
            <w:pPr>
              <w:jc w:val="center"/>
              <w:rPr>
                <w:rFonts w:hint="default" w:ascii="仿宋_GB2312" w:hAnsi="宋体" w:eastAsia="仿宋_GB2312" w:cs="仿宋_GB2312"/>
                <w:i w:val="0"/>
                <w:iCs w:val="0"/>
                <w:color w:val="auto"/>
                <w:sz w:val="40"/>
                <w:szCs w:val="40"/>
                <w:u w:val="none"/>
              </w:rPr>
            </w:pPr>
          </w:p>
        </w:tc>
        <w:tc>
          <w:tcPr>
            <w:tcW w:w="561" w:type="dxa"/>
            <w:tcBorders>
              <w:top w:val="nil"/>
              <w:left w:val="nil"/>
              <w:bottom w:val="nil"/>
              <w:right w:val="nil"/>
            </w:tcBorders>
            <w:vAlign w:val="center"/>
          </w:tcPr>
          <w:p>
            <w:pPr>
              <w:jc w:val="center"/>
              <w:rPr>
                <w:rFonts w:hint="default" w:ascii="仿宋_GB2312" w:hAnsi="宋体" w:eastAsia="仿宋_GB2312" w:cs="仿宋_GB2312"/>
                <w:i w:val="0"/>
                <w:iCs w:val="0"/>
                <w:color w:val="auto"/>
                <w:sz w:val="40"/>
                <w:szCs w:val="40"/>
                <w:u w:val="none"/>
              </w:rPr>
            </w:pPr>
          </w:p>
        </w:tc>
        <w:tc>
          <w:tcPr>
            <w:tcW w:w="495" w:type="dxa"/>
            <w:tcBorders>
              <w:top w:val="nil"/>
              <w:left w:val="nil"/>
              <w:bottom w:val="nil"/>
              <w:right w:val="nil"/>
            </w:tcBorders>
            <w:vAlign w:val="center"/>
          </w:tcPr>
          <w:p>
            <w:pPr>
              <w:jc w:val="center"/>
              <w:rPr>
                <w:rFonts w:hint="default" w:ascii="仿宋_GB2312" w:hAnsi="宋体" w:eastAsia="仿宋_GB2312" w:cs="仿宋_GB2312"/>
                <w:i w:val="0"/>
                <w:iCs w:val="0"/>
                <w:color w:val="auto"/>
                <w:sz w:val="40"/>
                <w:szCs w:val="40"/>
                <w:u w:val="none"/>
              </w:rPr>
            </w:pPr>
          </w:p>
        </w:tc>
        <w:tc>
          <w:tcPr>
            <w:tcW w:w="495" w:type="dxa"/>
            <w:tcBorders>
              <w:top w:val="nil"/>
              <w:left w:val="nil"/>
              <w:bottom w:val="nil"/>
              <w:right w:val="nil"/>
            </w:tcBorders>
            <w:vAlign w:val="center"/>
          </w:tcPr>
          <w:p>
            <w:pPr>
              <w:jc w:val="center"/>
              <w:rPr>
                <w:rFonts w:hint="default" w:ascii="仿宋_GB2312" w:hAnsi="宋体" w:eastAsia="仿宋_GB2312" w:cs="仿宋_GB2312"/>
                <w:i w:val="0"/>
                <w:iCs w:val="0"/>
                <w:color w:val="auto"/>
                <w:sz w:val="40"/>
                <w:szCs w:val="40"/>
                <w:u w:val="none"/>
              </w:rPr>
            </w:pPr>
          </w:p>
        </w:tc>
        <w:tc>
          <w:tcPr>
            <w:tcW w:w="495" w:type="dxa"/>
            <w:tcBorders>
              <w:top w:val="nil"/>
              <w:left w:val="nil"/>
              <w:bottom w:val="nil"/>
              <w:right w:val="nil"/>
            </w:tcBorders>
            <w:vAlign w:val="center"/>
          </w:tcPr>
          <w:p>
            <w:pPr>
              <w:jc w:val="center"/>
              <w:rPr>
                <w:rFonts w:hint="default" w:ascii="仿宋_GB2312" w:hAnsi="宋体" w:eastAsia="仿宋_GB2312" w:cs="仿宋_GB2312"/>
                <w:i w:val="0"/>
                <w:iCs w:val="0"/>
                <w:color w:val="auto"/>
                <w:sz w:val="40"/>
                <w:szCs w:val="40"/>
                <w:u w:val="none"/>
              </w:rPr>
            </w:pPr>
          </w:p>
        </w:tc>
        <w:tc>
          <w:tcPr>
            <w:tcW w:w="495" w:type="dxa"/>
            <w:tcBorders>
              <w:top w:val="nil"/>
              <w:left w:val="nil"/>
              <w:bottom w:val="nil"/>
              <w:right w:val="nil"/>
            </w:tcBorders>
            <w:vAlign w:val="center"/>
          </w:tcPr>
          <w:p>
            <w:pPr>
              <w:jc w:val="center"/>
              <w:rPr>
                <w:rFonts w:hint="default" w:ascii="仿宋_GB2312" w:hAnsi="宋体" w:eastAsia="仿宋_GB2312" w:cs="仿宋_GB2312"/>
                <w:i w:val="0"/>
                <w:iCs w:val="0"/>
                <w:color w:val="auto"/>
                <w:sz w:val="40"/>
                <w:szCs w:val="40"/>
                <w:u w:val="none"/>
              </w:rPr>
            </w:pPr>
          </w:p>
        </w:tc>
        <w:tc>
          <w:tcPr>
            <w:tcW w:w="495" w:type="dxa"/>
            <w:tcBorders>
              <w:top w:val="nil"/>
              <w:left w:val="nil"/>
              <w:bottom w:val="nil"/>
              <w:right w:val="nil"/>
            </w:tcBorders>
            <w:vAlign w:val="center"/>
          </w:tcPr>
          <w:p>
            <w:pPr>
              <w:jc w:val="center"/>
              <w:rPr>
                <w:rFonts w:hint="default" w:ascii="仿宋_GB2312" w:hAnsi="宋体" w:eastAsia="仿宋_GB2312" w:cs="仿宋_GB2312"/>
                <w:i w:val="0"/>
                <w:iCs w:val="0"/>
                <w:color w:val="auto"/>
                <w:sz w:val="40"/>
                <w:szCs w:val="40"/>
                <w:u w:val="none"/>
              </w:rPr>
            </w:pPr>
          </w:p>
        </w:tc>
        <w:tc>
          <w:tcPr>
            <w:tcW w:w="495" w:type="dxa"/>
            <w:tcBorders>
              <w:top w:val="nil"/>
              <w:left w:val="nil"/>
              <w:bottom w:val="nil"/>
              <w:right w:val="nil"/>
            </w:tcBorders>
            <w:vAlign w:val="center"/>
          </w:tcPr>
          <w:p>
            <w:pPr>
              <w:jc w:val="center"/>
              <w:rPr>
                <w:rFonts w:hint="default" w:ascii="仿宋_GB2312" w:hAnsi="宋体" w:eastAsia="仿宋_GB2312" w:cs="仿宋_GB2312"/>
                <w:i w:val="0"/>
                <w:iCs w:val="0"/>
                <w:color w:val="auto"/>
                <w:sz w:val="40"/>
                <w:szCs w:val="40"/>
                <w:u w:val="none"/>
              </w:rPr>
            </w:pPr>
          </w:p>
        </w:tc>
        <w:tc>
          <w:tcPr>
            <w:tcW w:w="495" w:type="dxa"/>
            <w:tcBorders>
              <w:top w:val="nil"/>
              <w:left w:val="nil"/>
              <w:bottom w:val="nil"/>
              <w:right w:val="nil"/>
            </w:tcBorders>
            <w:vAlign w:val="center"/>
          </w:tcPr>
          <w:p>
            <w:pPr>
              <w:jc w:val="center"/>
              <w:rPr>
                <w:rFonts w:hint="default" w:ascii="仿宋_GB2312" w:hAnsi="宋体" w:eastAsia="仿宋_GB2312" w:cs="仿宋_GB2312"/>
                <w:i w:val="0"/>
                <w:iCs w:val="0"/>
                <w:color w:val="auto"/>
                <w:sz w:val="40"/>
                <w:szCs w:val="40"/>
                <w:u w:val="none"/>
              </w:rPr>
            </w:pPr>
          </w:p>
        </w:tc>
        <w:tc>
          <w:tcPr>
            <w:tcW w:w="495" w:type="dxa"/>
            <w:tcBorders>
              <w:top w:val="nil"/>
              <w:left w:val="nil"/>
              <w:bottom w:val="nil"/>
              <w:right w:val="nil"/>
            </w:tcBorders>
            <w:vAlign w:val="center"/>
          </w:tcPr>
          <w:p>
            <w:pPr>
              <w:jc w:val="center"/>
              <w:rPr>
                <w:rFonts w:hint="default" w:ascii="仿宋_GB2312" w:hAnsi="宋体" w:eastAsia="仿宋_GB2312" w:cs="仿宋_GB2312"/>
                <w:i w:val="0"/>
                <w:iCs w:val="0"/>
                <w:color w:val="auto"/>
                <w:sz w:val="40"/>
                <w:szCs w:val="40"/>
                <w:u w:val="none"/>
              </w:rPr>
            </w:pPr>
          </w:p>
        </w:tc>
        <w:tc>
          <w:tcPr>
            <w:tcW w:w="495" w:type="dxa"/>
            <w:tcBorders>
              <w:top w:val="nil"/>
              <w:left w:val="nil"/>
              <w:bottom w:val="nil"/>
              <w:right w:val="nil"/>
            </w:tcBorders>
            <w:vAlign w:val="center"/>
          </w:tcPr>
          <w:p>
            <w:pPr>
              <w:jc w:val="center"/>
              <w:rPr>
                <w:rFonts w:hint="default" w:ascii="仿宋_GB2312" w:hAnsi="宋体" w:eastAsia="仿宋_GB2312" w:cs="仿宋_GB2312"/>
                <w:i w:val="0"/>
                <w:iCs w:val="0"/>
                <w:color w:val="auto"/>
                <w:sz w:val="40"/>
                <w:szCs w:val="40"/>
                <w:u w:val="none"/>
              </w:rPr>
            </w:pPr>
          </w:p>
        </w:tc>
        <w:tc>
          <w:tcPr>
            <w:tcW w:w="1359" w:type="dxa"/>
            <w:tcBorders>
              <w:top w:val="nil"/>
              <w:left w:val="nil"/>
              <w:bottom w:val="nil"/>
              <w:right w:val="nil"/>
            </w:tcBorders>
            <w:vAlign w:val="center"/>
          </w:tcPr>
          <w:p>
            <w:pPr>
              <w:jc w:val="center"/>
              <w:rPr>
                <w:rFonts w:hint="default" w:ascii="仿宋_GB2312" w:hAnsi="宋体" w:eastAsia="仿宋_GB2312" w:cs="仿宋_GB2312"/>
                <w:i w:val="0"/>
                <w:iCs w:val="0"/>
                <w:color w:val="auto"/>
                <w:sz w:val="40"/>
                <w:szCs w:val="40"/>
                <w:u w:val="none"/>
              </w:rPr>
            </w:pPr>
          </w:p>
        </w:tc>
      </w:tr>
      <w:tr>
        <w:trPr>
          <w:trHeight w:val="600" w:hRule="atLeast"/>
        </w:trPr>
        <w:tc>
          <w:tcPr>
            <w:tcW w:w="14625" w:type="dxa"/>
            <w:gridSpan w:val="21"/>
            <w:tcBorders>
              <w:top w:val="nil"/>
              <w:left w:val="nil"/>
              <w:bottom w:val="nil"/>
              <w:right w:val="nil"/>
            </w:tcBorders>
            <w:vAlign w:val="center"/>
          </w:tcPr>
          <w:p>
            <w:pPr>
              <w:widowControl/>
              <w:ind w:left="1" w:leftChars="-95" w:hanging="200" w:hangingChars="50"/>
              <w:jc w:val="center"/>
              <w:textAlignment w:val="center"/>
              <w:rPr>
                <w:rFonts w:ascii="方正小标宋简体" w:hAnsi="方正小标宋简体" w:eastAsia="方正小标宋简体" w:cs="方正小标宋简体"/>
                <w:i w:val="0"/>
                <w:iCs w:val="0"/>
                <w:color w:val="auto"/>
                <w:sz w:val="40"/>
                <w:szCs w:val="40"/>
                <w:u w:val="none"/>
              </w:rPr>
            </w:pPr>
            <w:r>
              <w:rPr>
                <w:rFonts w:hint="eastAsia" w:ascii="方正小标宋简体" w:hAnsi="方正小标宋简体" w:eastAsia="方正小标宋简体" w:cs="方正小标宋简体"/>
                <w:i w:val="0"/>
                <w:iCs w:val="0"/>
                <w:color w:val="auto"/>
                <w:kern w:val="0"/>
                <w:sz w:val="40"/>
                <w:szCs w:val="40"/>
                <w:u w:val="none"/>
                <w:lang w:val="en-US" w:eastAsia="zh-CN"/>
              </w:rPr>
              <w:t>本溪市</w:t>
            </w:r>
            <w:r>
              <w:rPr>
                <w:rFonts w:hint="default" w:ascii="方正小标宋简体" w:hAnsi="方正小标宋简体" w:eastAsia="方正小标宋简体" w:cs="方正小标宋简体"/>
                <w:i w:val="0"/>
                <w:iCs w:val="0"/>
                <w:color w:val="auto"/>
                <w:kern w:val="0"/>
                <w:sz w:val="40"/>
                <w:szCs w:val="40"/>
                <w:u w:val="none"/>
                <w:lang w:val="en-US" w:eastAsia="zh-CN"/>
              </w:rPr>
              <w:t>精康服务机构基本情况统计表</w:t>
            </w:r>
          </w:p>
        </w:tc>
      </w:tr>
      <w:tr>
        <w:trPr>
          <w:gridAfter w:val="1"/>
          <w:wAfter w:w="545" w:type="dxa"/>
          <w:trHeight w:val="540" w:hRule="atLeast"/>
        </w:trPr>
        <w:tc>
          <w:tcPr>
            <w:tcW w:w="3760" w:type="dxa"/>
            <w:gridSpan w:val="3"/>
            <w:tcBorders>
              <w:top w:val="nil"/>
              <w:left w:val="nil"/>
              <w:bottom w:val="nil"/>
              <w:right w:val="nil"/>
            </w:tcBorders>
            <w:vAlign w:val="center"/>
          </w:tcPr>
          <w:p>
            <w:pPr>
              <w:widowControl/>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rPr>
              <w:t>填报单位（公章）：</w:t>
            </w:r>
          </w:p>
        </w:tc>
        <w:tc>
          <w:tcPr>
            <w:tcW w:w="1459" w:type="dxa"/>
            <w:tcBorders>
              <w:top w:val="nil"/>
              <w:left w:val="nil"/>
              <w:bottom w:val="nil"/>
              <w:right w:val="nil"/>
            </w:tcBorders>
            <w:vAlign w:val="center"/>
          </w:tcPr>
          <w:p>
            <w:pPr>
              <w:jc w:val="center"/>
              <w:rPr>
                <w:rFonts w:hint="default" w:ascii="仿宋_GB2312" w:hAnsi="宋体" w:eastAsia="仿宋_GB2312" w:cs="仿宋_GB2312"/>
                <w:i w:val="0"/>
                <w:iCs w:val="0"/>
                <w:color w:val="auto"/>
                <w:sz w:val="24"/>
                <w:szCs w:val="24"/>
                <w:u w:val="none"/>
              </w:rPr>
            </w:pPr>
          </w:p>
        </w:tc>
        <w:tc>
          <w:tcPr>
            <w:tcW w:w="4286" w:type="dxa"/>
            <w:gridSpan w:val="8"/>
            <w:tcBorders>
              <w:top w:val="nil"/>
              <w:left w:val="nil"/>
              <w:bottom w:val="nil"/>
              <w:right w:val="nil"/>
            </w:tcBorders>
            <w:vAlign w:val="center"/>
          </w:tcPr>
          <w:p>
            <w:pPr>
              <w:widowControl/>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rPr>
              <w:t>单位负责人（签字）：</w:t>
            </w:r>
          </w:p>
        </w:tc>
        <w:tc>
          <w:tcPr>
            <w:tcW w:w="495" w:type="dxa"/>
            <w:tcBorders>
              <w:top w:val="nil"/>
              <w:left w:val="nil"/>
              <w:bottom w:val="nil"/>
              <w:right w:val="nil"/>
            </w:tcBorders>
            <w:vAlign w:val="center"/>
          </w:tcPr>
          <w:p>
            <w:pPr>
              <w:widowControl/>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rPr>
              <w:t xml:space="preserve">        </w:t>
            </w:r>
          </w:p>
        </w:tc>
        <w:tc>
          <w:tcPr>
            <w:tcW w:w="495" w:type="dxa"/>
            <w:tcBorders>
              <w:top w:val="nil"/>
              <w:left w:val="nil"/>
              <w:bottom w:val="nil"/>
              <w:right w:val="nil"/>
            </w:tcBorders>
            <w:vAlign w:val="center"/>
          </w:tcPr>
          <w:p>
            <w:pPr>
              <w:rPr>
                <w:rFonts w:hint="default" w:ascii="仿宋_GB2312" w:hAnsi="宋体" w:eastAsia="仿宋_GB2312" w:cs="仿宋_GB2312"/>
                <w:i w:val="0"/>
                <w:iCs w:val="0"/>
                <w:color w:val="auto"/>
                <w:sz w:val="24"/>
                <w:szCs w:val="24"/>
                <w:u w:val="none"/>
              </w:rPr>
            </w:pPr>
          </w:p>
        </w:tc>
        <w:tc>
          <w:tcPr>
            <w:tcW w:w="3585" w:type="dxa"/>
            <w:gridSpan w:val="6"/>
            <w:tcBorders>
              <w:top w:val="nil"/>
              <w:left w:val="nil"/>
              <w:bottom w:val="nil"/>
              <w:right w:val="nil"/>
            </w:tcBorders>
            <w:vAlign w:val="center"/>
          </w:tcPr>
          <w:p>
            <w:pPr>
              <w:widowControl/>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rPr>
              <w:t>填报时间：   年   月   日</w:t>
            </w:r>
          </w:p>
        </w:tc>
      </w:tr>
      <w:tr>
        <w:trPr>
          <w:gridAfter w:val="2"/>
          <w:wAfter w:w="791" w:type="dxa"/>
          <w:trHeight w:val="740" w:hRule="atLeast"/>
        </w:trPr>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序号</w:t>
            </w:r>
          </w:p>
        </w:tc>
        <w:tc>
          <w:tcPr>
            <w:tcW w:w="16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机构全称</w:t>
            </w:r>
          </w:p>
        </w:tc>
        <w:tc>
          <w:tcPr>
            <w:tcW w:w="13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机构地址</w:t>
            </w:r>
          </w:p>
        </w:tc>
        <w:tc>
          <w:tcPr>
            <w:tcW w:w="14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所在</w:t>
            </w:r>
          </w:p>
          <w:p>
            <w:pPr>
              <w:widowControl/>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县（区）</w:t>
            </w:r>
          </w:p>
        </w:tc>
        <w:tc>
          <w:tcPr>
            <w:tcW w:w="224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所属部门</w:t>
            </w:r>
          </w:p>
        </w:tc>
        <w:tc>
          <w:tcPr>
            <w:tcW w:w="204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机构类别</w:t>
            </w:r>
          </w:p>
        </w:tc>
        <w:tc>
          <w:tcPr>
            <w:tcW w:w="1980" w:type="dxa"/>
            <w:gridSpan w:val="4"/>
            <w:tcBorders>
              <w:top w:val="single" w:color="000000" w:sz="4" w:space="0"/>
              <w:left w:val="single" w:color="000000" w:sz="4" w:space="0"/>
              <w:bottom w:val="single" w:color="000000" w:sz="4" w:space="0"/>
              <w:right w:val="single" w:color="auto" w:sz="4" w:space="0"/>
            </w:tcBorders>
            <w:vAlign w:val="center"/>
          </w:tcPr>
          <w:p>
            <w:pPr>
              <w:widowControl/>
              <w:tabs>
                <w:tab w:val="left" w:pos="1900"/>
                <w:tab w:val="left" w:pos="2100"/>
              </w:tabs>
              <w:jc w:val="center"/>
              <w:textAlignment w:val="center"/>
              <w:rPr>
                <w:rFonts w:hint="eastAsia" w:ascii="黑体" w:hAnsi="宋体" w:eastAsia="黑体" w:cs="黑体"/>
                <w:i w:val="0"/>
                <w:iCs w:val="0"/>
                <w:color w:val="auto"/>
                <w:kern w:val="0"/>
                <w:sz w:val="24"/>
                <w:szCs w:val="24"/>
                <w:u w:val="none"/>
                <w:lang w:val="en-US" w:eastAsia="zh-CN"/>
              </w:rPr>
            </w:pPr>
          </w:p>
          <w:p>
            <w:pPr>
              <w:widowControl/>
              <w:tabs>
                <w:tab w:val="left" w:pos="1900"/>
                <w:tab w:val="left" w:pos="2100"/>
              </w:tabs>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人员          情况</w:t>
            </w:r>
          </w:p>
          <w:p>
            <w:pPr>
              <w:widowControl/>
              <w:jc w:val="center"/>
              <w:textAlignment w:val="center"/>
              <w:rPr>
                <w:rFonts w:hint="eastAsia" w:ascii="黑体" w:hAnsi="宋体" w:eastAsia="黑体" w:cs="黑体"/>
                <w:i w:val="0"/>
                <w:iCs w:val="0"/>
                <w:color w:val="auto"/>
                <w:sz w:val="24"/>
                <w:szCs w:val="24"/>
                <w:u w:val="none"/>
              </w:rPr>
            </w:pPr>
          </w:p>
        </w:tc>
        <w:tc>
          <w:tcPr>
            <w:tcW w:w="99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服务</w:t>
            </w:r>
          </w:p>
          <w:p>
            <w:pPr>
              <w:widowControl/>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情况</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联系人及</w:t>
            </w:r>
          </w:p>
          <w:p>
            <w:pPr>
              <w:widowControl/>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联系方式</w:t>
            </w:r>
          </w:p>
        </w:tc>
      </w:tr>
      <w:tr>
        <w:trPr>
          <w:gridAfter w:val="2"/>
          <w:wAfter w:w="791" w:type="dxa"/>
          <w:trHeight w:val="252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auto"/>
                <w:sz w:val="24"/>
                <w:szCs w:val="24"/>
                <w:u w:val="none"/>
              </w:rPr>
            </w:pPr>
          </w:p>
        </w:tc>
        <w:tc>
          <w:tcPr>
            <w:tcW w:w="16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auto"/>
                <w:sz w:val="24"/>
                <w:szCs w:val="24"/>
                <w:u w:val="none"/>
              </w:rPr>
            </w:pPr>
          </w:p>
        </w:tc>
        <w:tc>
          <w:tcPr>
            <w:tcW w:w="13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auto"/>
                <w:sz w:val="24"/>
                <w:szCs w:val="24"/>
                <w:u w:val="none"/>
              </w:rPr>
            </w:pPr>
          </w:p>
        </w:tc>
        <w:tc>
          <w:tcPr>
            <w:tcW w:w="14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auto"/>
                <w:sz w:val="24"/>
                <w:szCs w:val="24"/>
                <w:u w:val="none"/>
              </w:rPr>
            </w:pP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民政</w:t>
            </w:r>
          </w:p>
        </w:tc>
        <w:tc>
          <w:tcPr>
            <w:tcW w:w="5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卫健</w:t>
            </w:r>
          </w:p>
        </w:tc>
        <w:tc>
          <w:tcPr>
            <w:tcW w:w="5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残联</w:t>
            </w: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医院</w:t>
            </w: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社区康复服务机构</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基层卫生医疗机构</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残联康复服务机构</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精神科医生</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康复治疗师</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心理咨询师</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社会工作者</w:t>
            </w:r>
          </w:p>
        </w:tc>
        <w:tc>
          <w:tcPr>
            <w:tcW w:w="49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其他工作人员</w:t>
            </w:r>
          </w:p>
        </w:tc>
        <w:tc>
          <w:tcPr>
            <w:tcW w:w="49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患  者  人  数</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服务人次</w:t>
            </w:r>
          </w:p>
        </w:tc>
        <w:tc>
          <w:tcPr>
            <w:tcW w:w="1359" w:type="dxa"/>
            <w:tcBorders>
              <w:top w:val="single" w:color="000000" w:sz="4" w:space="0"/>
              <w:left w:val="single" w:color="000000" w:sz="4" w:space="0"/>
              <w:right w:val="single" w:color="000000" w:sz="4" w:space="0"/>
            </w:tcBorders>
            <w:vAlign w:val="center"/>
          </w:tcPr>
          <w:p>
            <w:pPr>
              <w:jc w:val="center"/>
              <w:rPr>
                <w:rFonts w:hint="eastAsia" w:ascii="黑体" w:hAnsi="宋体" w:eastAsia="黑体" w:cs="黑体"/>
                <w:i w:val="0"/>
                <w:iCs w:val="0"/>
                <w:color w:val="auto"/>
                <w:sz w:val="24"/>
                <w:szCs w:val="24"/>
                <w:u w:val="none"/>
              </w:rPr>
            </w:pPr>
          </w:p>
        </w:tc>
      </w:tr>
      <w:tr>
        <w:trPr>
          <w:gridAfter w:val="2"/>
          <w:wAfter w:w="791" w:type="dxa"/>
          <w:trHeight w:val="68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rPr>
              <w:t>1</w:t>
            </w:r>
          </w:p>
        </w:tc>
        <w:tc>
          <w:tcPr>
            <w:tcW w:w="16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13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5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5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5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13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r>
      <w:tr>
        <w:trPr>
          <w:gridAfter w:val="2"/>
          <w:wAfter w:w="791" w:type="dxa"/>
          <w:trHeight w:val="68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rPr>
              <w:t>2</w:t>
            </w:r>
          </w:p>
        </w:tc>
        <w:tc>
          <w:tcPr>
            <w:tcW w:w="16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13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5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5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5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13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r>
      <w:tr>
        <w:trPr>
          <w:gridAfter w:val="2"/>
          <w:wAfter w:w="791" w:type="dxa"/>
          <w:trHeight w:val="68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rPr>
              <w:t>…</w:t>
            </w:r>
          </w:p>
        </w:tc>
        <w:tc>
          <w:tcPr>
            <w:tcW w:w="16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13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5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5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5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bookmarkStart w:id="0" w:name="_GoBack"/>
            <w:bookmarkEnd w:id="0"/>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c>
          <w:tcPr>
            <w:tcW w:w="13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iCs w:val="0"/>
                <w:color w:val="auto"/>
                <w:sz w:val="24"/>
                <w:szCs w:val="24"/>
                <w:u w:val="none"/>
              </w:rPr>
            </w:pPr>
          </w:p>
        </w:tc>
      </w:tr>
      <w:tr>
        <w:trPr>
          <w:trHeight w:val="1560" w:hRule="atLeast"/>
        </w:trPr>
        <w:tc>
          <w:tcPr>
            <w:tcW w:w="14625" w:type="dxa"/>
            <w:gridSpan w:val="21"/>
            <w:tcBorders>
              <w:top w:val="nil"/>
              <w:left w:val="nil"/>
              <w:bottom w:val="nil"/>
              <w:right w:val="nil"/>
            </w:tcBorders>
            <w:vAlign w:val="center"/>
          </w:tcPr>
          <w:p>
            <w:pPr>
              <w:widowControl/>
              <w:jc w:val="left"/>
              <w:textAlignment w:val="center"/>
              <w:rPr>
                <w:rFonts w:hint="default" w:ascii="仿宋_GB2312" w:hAnsi="宋体" w:eastAsia="仿宋_GB2312" w:cs="仿宋_GB2312"/>
                <w:i w:val="0"/>
                <w:iCs w:val="0"/>
                <w:color w:val="auto"/>
                <w:kern w:val="0"/>
                <w:sz w:val="24"/>
                <w:szCs w:val="24"/>
                <w:u w:val="none"/>
                <w:lang w:val="en-US" w:eastAsia="zh-CN"/>
              </w:rPr>
            </w:pPr>
            <w:r>
              <w:rPr>
                <w:rFonts w:hint="default" w:ascii="仿宋_GB2312" w:hAnsi="宋体" w:eastAsia="仿宋_GB2312" w:cs="仿宋_GB2312"/>
                <w:i w:val="0"/>
                <w:iCs w:val="0"/>
                <w:color w:val="auto"/>
                <w:kern w:val="0"/>
                <w:sz w:val="24"/>
                <w:szCs w:val="24"/>
                <w:u w:val="none"/>
                <w:lang w:val="en-US" w:eastAsia="zh-CN"/>
              </w:rPr>
              <w:t>注：1.精康服务机构是指民政、卫健、残联所属能够提供精神障碍患者转介和康复服务的精神卫生医疗机构、民政福利机构、残联康复机</w:t>
            </w:r>
          </w:p>
          <w:p>
            <w:pPr>
              <w:widowControl/>
              <w:jc w:val="left"/>
              <w:textAlignment w:val="center"/>
              <w:rPr>
                <w:rFonts w:hint="default" w:ascii="仿宋_GB2312" w:hAnsi="宋体" w:eastAsia="仿宋_GB2312" w:cs="仿宋_GB2312"/>
                <w:i w:val="0"/>
                <w:iCs w:val="0"/>
                <w:color w:val="auto"/>
                <w:kern w:val="0"/>
                <w:sz w:val="24"/>
                <w:szCs w:val="24"/>
                <w:u w:val="none"/>
                <w:lang w:val="en-US" w:eastAsia="zh-CN"/>
              </w:rPr>
            </w:pPr>
            <w:r>
              <w:rPr>
                <w:rFonts w:hint="default" w:ascii="仿宋_GB2312" w:hAnsi="宋体" w:eastAsia="仿宋_GB2312" w:cs="仿宋_GB2312"/>
                <w:i w:val="0"/>
                <w:iCs w:val="0"/>
                <w:color w:val="auto"/>
                <w:kern w:val="0"/>
                <w:sz w:val="24"/>
                <w:szCs w:val="24"/>
                <w:u w:val="none"/>
                <w:lang w:val="en-US" w:eastAsia="zh-CN"/>
              </w:rPr>
              <w:t xml:space="preserve">      构、社区康复站点等。</w:t>
            </w:r>
          </w:p>
          <w:p>
            <w:pPr>
              <w:widowControl/>
              <w:jc w:val="left"/>
              <w:textAlignment w:val="center"/>
              <w:rPr>
                <w:rFonts w:hint="default" w:ascii="仿宋_GB2312" w:hAnsi="宋体" w:eastAsia="仿宋_GB2312" w:cs="仿宋_GB2312"/>
                <w:i w:val="0"/>
                <w:iCs w:val="0"/>
                <w:color w:val="auto"/>
                <w:kern w:val="0"/>
                <w:sz w:val="24"/>
                <w:szCs w:val="24"/>
                <w:u w:val="none"/>
                <w:lang w:val="en-US" w:eastAsia="zh-CN"/>
              </w:rPr>
            </w:pPr>
            <w:r>
              <w:rPr>
                <w:rFonts w:hint="default" w:ascii="仿宋_GB2312" w:hAnsi="宋体" w:eastAsia="仿宋_GB2312" w:cs="仿宋_GB2312"/>
                <w:i w:val="0"/>
                <w:iCs w:val="0"/>
                <w:color w:val="auto"/>
                <w:kern w:val="0"/>
                <w:sz w:val="24"/>
                <w:szCs w:val="24"/>
                <w:u w:val="none"/>
                <w:lang w:val="en-US" w:eastAsia="zh-CN"/>
              </w:rPr>
              <w:t xml:space="preserve">    2.本表由各县（区）民政、卫健、残联分别填报，同级民政负责汇总，逐级上报。</w:t>
            </w:r>
          </w:p>
          <w:p>
            <w:pPr>
              <w:widowControl/>
              <w:jc w:val="left"/>
              <w:textAlignment w:val="center"/>
              <w:rPr>
                <w:rFonts w:hint="default" w:ascii="仿宋_GB2312" w:hAnsi="宋体" w:eastAsia="仿宋_GB2312" w:cs="仿宋_GB2312"/>
                <w:i w:val="0"/>
                <w:iCs w:val="0"/>
                <w:color w:val="auto"/>
                <w:kern w:val="0"/>
                <w:sz w:val="24"/>
                <w:szCs w:val="24"/>
                <w:u w:val="none"/>
                <w:lang w:val="en-US" w:eastAsia="zh-CN"/>
              </w:rPr>
            </w:pPr>
            <w:r>
              <w:rPr>
                <w:rFonts w:hint="default" w:ascii="仿宋_GB2312" w:hAnsi="宋体" w:eastAsia="仿宋_GB2312" w:cs="仿宋_GB2312"/>
                <w:i w:val="0"/>
                <w:iCs w:val="0"/>
                <w:color w:val="auto"/>
                <w:kern w:val="0"/>
                <w:sz w:val="24"/>
                <w:szCs w:val="24"/>
                <w:u w:val="none"/>
                <w:lang w:val="en-US" w:eastAsia="zh-CN"/>
              </w:rPr>
              <w:t xml:space="preserve">    3.所属部门、机构类别，在相应表格内填“1”。</w:t>
            </w:r>
          </w:p>
          <w:p>
            <w:pPr>
              <w:widowControl/>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rPr>
              <w:t xml:space="preserve">    4.人员情况、服务情况，在相应表格内填人数或人次。</w:t>
            </w:r>
          </w:p>
        </w:tc>
      </w:tr>
    </w:tbl>
    <w:p>
      <w:pPr>
        <w:jc w:val="both"/>
        <w:rPr>
          <w:rFonts w:hint="default" w:ascii="仿宋_GB2312" w:hAnsi="宋体" w:eastAsia="仿宋_GB2312" w:cs="仿宋_GB2312"/>
          <w:i w:val="0"/>
          <w:iCs w:val="0"/>
          <w:color w:val="auto"/>
          <w:sz w:val="24"/>
          <w:szCs w:val="24"/>
          <w:u w:val="none"/>
        </w:rPr>
        <w:sectPr>
          <w:footerReference r:id="rId4" w:type="default"/>
          <w:pgSz w:w="16838" w:h="11906" w:orient="landscape"/>
          <w:pgMar w:top="1134" w:right="1440" w:bottom="1134" w:left="1440" w:header="851" w:footer="992" w:gutter="0"/>
          <w:pgNumType w:fmt="decimal"/>
          <w:cols w:space="720" w:num="1"/>
          <w:rtlGutter w:val="0"/>
          <w:docGrid w:type="lines" w:linePitch="319"/>
        </w:sectPr>
      </w:pPr>
    </w:p>
    <w:p>
      <w:pPr>
        <w:widowControl w:val="0"/>
        <w:wordWrap/>
        <w:adjustRightInd/>
        <w:snapToGrid/>
        <w:spacing w:line="600" w:lineRule="exact"/>
        <w:jc w:val="left"/>
        <w:textAlignment w:val="auto"/>
        <w:rPr>
          <w:rFonts w:hint="default" w:ascii="仿宋" w:hAnsi="仿宋" w:eastAsia="仿宋" w:cs="仿宋"/>
          <w:color w:val="auto"/>
          <w:sz w:val="32"/>
          <w:szCs w:val="32"/>
          <w:lang w:val="en-US" w:eastAsia="zh-CN"/>
        </w:rPr>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cs="宋体"/>
                    <w:sz w:val="28"/>
                    <w:szCs w:val="28"/>
                    <w:lang w:val="en-US" w:eastAsia="zh-CN"/>
                  </w:rPr>
                  <w:t>1</w:t>
                </w:r>
                <w:r>
                  <w:rPr>
                    <w:rFonts w:hint="eastAsia" w:ascii="宋体" w:hAnsi="宋体" w:eastAsia="宋体" w:cs="宋体"/>
                    <w:sz w:val="28"/>
                    <w:szCs w:val="28"/>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paragraph" w:styleId="2">
    <w:name w:val="footer"/>
    <w:basedOn w:val="1"/>
    <w:qFormat/>
    <w:uiPriority w:val="0"/>
    <w:pPr>
      <w:tabs>
        <w:tab w:val="center" w:pos="4153"/>
        <w:tab w:val="right" w:pos="8306"/>
      </w:tabs>
      <w:snapToGrid w:val="0"/>
      <w:jc w:val="left"/>
    </w:pPr>
    <w:rPr>
      <w:sz w:val="18"/>
    </w:rPr>
  </w:style>
  <w:style w:type="paragraph" w:customStyle="1" w:styleId="4">
    <w:name w:val="Body text|1"/>
    <w:basedOn w:val="1"/>
    <w:qFormat/>
    <w:uiPriority w:val="0"/>
    <w:pPr>
      <w:spacing w:line="388" w:lineRule="auto"/>
      <w:ind w:firstLine="400"/>
      <w:jc w:val="left"/>
    </w:pPr>
    <w:rPr>
      <w:rFonts w:ascii="宋体" w:hAnsi="宋体" w:eastAsia="宋体" w:cs="宋体"/>
      <w:color w:val="000000"/>
      <w:kern w:val="0"/>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2023-10-24T02:52:00Z</dcterms:created>
  <dc:creator>旋子</dc:creator>
  <cp:lastModifiedBy>406-3</cp:lastModifiedBy>
  <cp:lastPrinted>2023-12-18T06:15:08Z</cp:lastPrinted>
  <dcterms:modified xsi:type="dcterms:W3CDTF">2023-12-18T07:05:29Z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587CE97B141349D3BE48BF2A5AE9F658_11</vt:lpwstr>
  </property>
</Properties>
</file>